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CD9" w:rsidRPr="000F549E" w:rsidRDefault="00CB471A" w:rsidP="000F549E">
      <w:pPr>
        <w:spacing w:after="0" w:line="240" w:lineRule="auto"/>
        <w:jc w:val="center"/>
        <w:rPr>
          <w:rFonts w:ascii="Arial" w:hAnsi="Arial" w:cs="Arial"/>
          <w:b/>
          <w:sz w:val="36"/>
          <w:szCs w:val="36"/>
        </w:rPr>
      </w:pPr>
      <w:r w:rsidRPr="000F549E">
        <w:rPr>
          <w:rFonts w:ascii="Arial" w:hAnsi="Arial" w:cs="Arial"/>
          <w:b/>
          <w:sz w:val="36"/>
          <w:szCs w:val="36"/>
        </w:rPr>
        <w:t>Stephen Mendelsohn</w:t>
      </w:r>
    </w:p>
    <w:p w:rsidR="00CB471A" w:rsidRPr="007F1BDD" w:rsidRDefault="00CB471A" w:rsidP="000F549E">
      <w:pPr>
        <w:spacing w:after="0" w:line="240" w:lineRule="auto"/>
        <w:jc w:val="center"/>
        <w:rPr>
          <w:rFonts w:ascii="Arial" w:hAnsi="Arial" w:cs="Arial"/>
          <w:sz w:val="28"/>
          <w:szCs w:val="28"/>
        </w:rPr>
      </w:pPr>
      <w:r w:rsidRPr="007F1BDD">
        <w:rPr>
          <w:rFonts w:ascii="Arial" w:hAnsi="Arial" w:cs="Arial"/>
          <w:sz w:val="28"/>
          <w:szCs w:val="28"/>
        </w:rPr>
        <w:t>171 Hartford Road, #19</w:t>
      </w:r>
    </w:p>
    <w:p w:rsidR="00CB471A" w:rsidRPr="007F1BDD" w:rsidRDefault="00CB471A" w:rsidP="000F549E">
      <w:pPr>
        <w:spacing w:after="0" w:line="240" w:lineRule="auto"/>
        <w:jc w:val="center"/>
        <w:rPr>
          <w:rFonts w:ascii="Arial" w:hAnsi="Arial" w:cs="Arial"/>
          <w:sz w:val="28"/>
          <w:szCs w:val="28"/>
        </w:rPr>
      </w:pPr>
      <w:r w:rsidRPr="007F1BDD">
        <w:rPr>
          <w:rFonts w:ascii="Arial" w:hAnsi="Arial" w:cs="Arial"/>
          <w:sz w:val="28"/>
          <w:szCs w:val="28"/>
        </w:rPr>
        <w:t>New Britain, CT 06053-1532</w:t>
      </w:r>
    </w:p>
    <w:p w:rsidR="006B524C" w:rsidRPr="007F1BDD" w:rsidRDefault="006B524C" w:rsidP="000F549E">
      <w:pPr>
        <w:spacing w:after="0" w:line="240" w:lineRule="auto"/>
        <w:jc w:val="center"/>
        <w:rPr>
          <w:rFonts w:ascii="Arial" w:hAnsi="Arial" w:cs="Arial"/>
          <w:sz w:val="28"/>
          <w:szCs w:val="28"/>
        </w:rPr>
      </w:pPr>
      <w:r w:rsidRPr="007F1BDD">
        <w:rPr>
          <w:rFonts w:ascii="Arial" w:hAnsi="Arial" w:cs="Arial"/>
          <w:sz w:val="28"/>
          <w:szCs w:val="28"/>
        </w:rPr>
        <w:t>smendelsohn5845@att.net</w:t>
      </w:r>
    </w:p>
    <w:p w:rsidR="00CB471A" w:rsidRPr="00CB471A" w:rsidRDefault="00CB471A" w:rsidP="000F549E">
      <w:pPr>
        <w:spacing w:after="0" w:line="240" w:lineRule="auto"/>
        <w:jc w:val="center"/>
        <w:rPr>
          <w:rFonts w:ascii="Arial" w:hAnsi="Arial" w:cs="Arial"/>
        </w:rPr>
      </w:pPr>
    </w:p>
    <w:p w:rsidR="007F1BDD" w:rsidRPr="000F549E" w:rsidRDefault="00CB471A" w:rsidP="000F549E">
      <w:pPr>
        <w:spacing w:after="0" w:line="240" w:lineRule="auto"/>
        <w:jc w:val="center"/>
        <w:rPr>
          <w:rFonts w:ascii="Arial" w:hAnsi="Arial" w:cs="Arial"/>
          <w:b/>
          <w:sz w:val="26"/>
          <w:szCs w:val="26"/>
        </w:rPr>
      </w:pPr>
      <w:r w:rsidRPr="000F549E">
        <w:rPr>
          <w:rFonts w:ascii="Arial" w:hAnsi="Arial" w:cs="Arial"/>
          <w:b/>
          <w:sz w:val="26"/>
          <w:szCs w:val="26"/>
        </w:rPr>
        <w:t xml:space="preserve">Testimony in </w:t>
      </w:r>
      <w:r w:rsidR="005D12C6" w:rsidRPr="000F549E">
        <w:rPr>
          <w:rFonts w:ascii="Arial" w:hAnsi="Arial" w:cs="Arial"/>
          <w:b/>
          <w:sz w:val="26"/>
          <w:szCs w:val="26"/>
        </w:rPr>
        <w:t xml:space="preserve">strong </w:t>
      </w:r>
      <w:r w:rsidRPr="000F549E">
        <w:rPr>
          <w:rFonts w:ascii="Arial" w:hAnsi="Arial" w:cs="Arial"/>
          <w:b/>
          <w:sz w:val="26"/>
          <w:szCs w:val="26"/>
        </w:rPr>
        <w:t xml:space="preserve">opposition to HB </w:t>
      </w:r>
      <w:r w:rsidR="007F1BDD" w:rsidRPr="000F549E">
        <w:rPr>
          <w:rFonts w:ascii="Arial" w:hAnsi="Arial" w:cs="Arial"/>
          <w:b/>
          <w:sz w:val="26"/>
          <w:szCs w:val="26"/>
        </w:rPr>
        <w:t>7015</w:t>
      </w:r>
    </w:p>
    <w:p w:rsidR="00CB471A" w:rsidRPr="000F549E" w:rsidRDefault="00CB471A" w:rsidP="000F549E">
      <w:pPr>
        <w:spacing w:after="0" w:line="240" w:lineRule="auto"/>
        <w:jc w:val="center"/>
        <w:rPr>
          <w:rFonts w:ascii="Arial" w:hAnsi="Arial" w:cs="Arial"/>
          <w:b/>
          <w:sz w:val="26"/>
          <w:szCs w:val="26"/>
        </w:rPr>
      </w:pPr>
      <w:r w:rsidRPr="000F549E">
        <w:rPr>
          <w:rFonts w:ascii="Arial" w:hAnsi="Arial" w:cs="Arial"/>
          <w:b/>
          <w:sz w:val="26"/>
          <w:szCs w:val="26"/>
        </w:rPr>
        <w:t xml:space="preserve"> </w:t>
      </w:r>
      <w:r w:rsidR="007F1BDD" w:rsidRPr="000F549E">
        <w:rPr>
          <w:rFonts w:ascii="Arial" w:hAnsi="Arial" w:cs="Arial"/>
          <w:b/>
          <w:sz w:val="26"/>
          <w:szCs w:val="26"/>
        </w:rPr>
        <w:t>An Act Concerning Aid in Dying for Terminally Ill Patients</w:t>
      </w:r>
    </w:p>
    <w:p w:rsidR="00DE5FEC" w:rsidRPr="000F549E" w:rsidRDefault="007F1BDD" w:rsidP="00CB471A">
      <w:pPr>
        <w:jc w:val="center"/>
        <w:rPr>
          <w:rFonts w:ascii="Arial" w:hAnsi="Arial" w:cs="Arial"/>
          <w:b/>
          <w:sz w:val="26"/>
          <w:szCs w:val="26"/>
        </w:rPr>
      </w:pPr>
      <w:r w:rsidRPr="000F549E">
        <w:rPr>
          <w:rFonts w:ascii="Arial" w:hAnsi="Arial" w:cs="Arial"/>
          <w:b/>
          <w:sz w:val="26"/>
          <w:szCs w:val="26"/>
        </w:rPr>
        <w:t>March</w:t>
      </w:r>
      <w:r w:rsidR="00DE5FEC" w:rsidRPr="000F549E">
        <w:rPr>
          <w:rFonts w:ascii="Arial" w:hAnsi="Arial" w:cs="Arial"/>
          <w:b/>
          <w:sz w:val="26"/>
          <w:szCs w:val="26"/>
        </w:rPr>
        <w:t xml:space="preserve"> </w:t>
      </w:r>
      <w:r w:rsidRPr="000F549E">
        <w:rPr>
          <w:rFonts w:ascii="Arial" w:hAnsi="Arial" w:cs="Arial"/>
          <w:b/>
          <w:sz w:val="26"/>
          <w:szCs w:val="26"/>
        </w:rPr>
        <w:t>18</w:t>
      </w:r>
      <w:r w:rsidR="00DE5FEC" w:rsidRPr="000F549E">
        <w:rPr>
          <w:rFonts w:ascii="Arial" w:hAnsi="Arial" w:cs="Arial"/>
          <w:b/>
          <w:sz w:val="26"/>
          <w:szCs w:val="26"/>
        </w:rPr>
        <w:t>, 2015</w:t>
      </w:r>
    </w:p>
    <w:p w:rsidR="00CB471A" w:rsidRPr="005A5DC7" w:rsidRDefault="00CB471A" w:rsidP="000F549E">
      <w:pPr>
        <w:spacing w:after="0"/>
        <w:jc w:val="center"/>
        <w:rPr>
          <w:rFonts w:ascii="Arial" w:hAnsi="Arial" w:cs="Arial"/>
          <w:sz w:val="24"/>
          <w:szCs w:val="24"/>
        </w:rPr>
      </w:pPr>
    </w:p>
    <w:p w:rsidR="005A5DC7" w:rsidRDefault="007F1BDD" w:rsidP="00CB471A">
      <w:pPr>
        <w:rPr>
          <w:rFonts w:ascii="Arial" w:hAnsi="Arial" w:cs="Arial"/>
          <w:sz w:val="24"/>
          <w:szCs w:val="24"/>
        </w:rPr>
      </w:pPr>
      <w:r>
        <w:rPr>
          <w:rFonts w:ascii="Arial" w:hAnsi="Arial" w:cs="Arial"/>
          <w:sz w:val="24"/>
          <w:szCs w:val="24"/>
        </w:rPr>
        <w:t xml:space="preserve">Senator Coleman, </w:t>
      </w:r>
      <w:r w:rsidR="00CB471A" w:rsidRPr="005A5DC7">
        <w:rPr>
          <w:rFonts w:ascii="Arial" w:hAnsi="Arial" w:cs="Arial"/>
          <w:sz w:val="24"/>
          <w:szCs w:val="24"/>
        </w:rPr>
        <w:t>Rep</w:t>
      </w:r>
      <w:r>
        <w:rPr>
          <w:rFonts w:ascii="Arial" w:hAnsi="Arial" w:cs="Arial"/>
          <w:sz w:val="24"/>
          <w:szCs w:val="24"/>
        </w:rPr>
        <w:t>.</w:t>
      </w:r>
      <w:r w:rsidR="00CB471A" w:rsidRPr="005A5DC7">
        <w:rPr>
          <w:rFonts w:ascii="Arial" w:hAnsi="Arial" w:cs="Arial"/>
          <w:sz w:val="24"/>
          <w:szCs w:val="24"/>
        </w:rPr>
        <w:t xml:space="preserve"> </w:t>
      </w:r>
      <w:r>
        <w:rPr>
          <w:rFonts w:ascii="Arial" w:hAnsi="Arial" w:cs="Arial"/>
          <w:sz w:val="24"/>
          <w:szCs w:val="24"/>
        </w:rPr>
        <w:t>Tong</w:t>
      </w:r>
      <w:r w:rsidR="00CB471A" w:rsidRPr="005A5DC7">
        <w:rPr>
          <w:rFonts w:ascii="Arial" w:hAnsi="Arial" w:cs="Arial"/>
          <w:sz w:val="24"/>
          <w:szCs w:val="24"/>
        </w:rPr>
        <w:t xml:space="preserve">, and members of the </w:t>
      </w:r>
      <w:r>
        <w:rPr>
          <w:rFonts w:ascii="Arial" w:hAnsi="Arial" w:cs="Arial"/>
          <w:sz w:val="24"/>
          <w:szCs w:val="24"/>
        </w:rPr>
        <w:t>Judiciary</w:t>
      </w:r>
      <w:r w:rsidR="005A5DC7" w:rsidRPr="005A5DC7">
        <w:rPr>
          <w:rFonts w:ascii="Arial" w:hAnsi="Arial" w:cs="Arial"/>
          <w:sz w:val="24"/>
          <w:szCs w:val="24"/>
        </w:rPr>
        <w:t xml:space="preserve"> Committee:</w:t>
      </w:r>
    </w:p>
    <w:p w:rsidR="00873F2C" w:rsidRDefault="00873F2C" w:rsidP="000F549E">
      <w:pPr>
        <w:spacing w:after="0"/>
        <w:rPr>
          <w:rFonts w:ascii="Arial" w:hAnsi="Arial" w:cs="Arial"/>
          <w:sz w:val="24"/>
          <w:szCs w:val="24"/>
        </w:rPr>
      </w:pPr>
    </w:p>
    <w:p w:rsidR="005D12C6" w:rsidRPr="005A5DC7" w:rsidRDefault="00873F2C" w:rsidP="00CB471A">
      <w:pPr>
        <w:rPr>
          <w:rFonts w:ascii="Arial" w:hAnsi="Arial" w:cs="Arial"/>
          <w:sz w:val="24"/>
          <w:szCs w:val="24"/>
        </w:rPr>
      </w:pPr>
      <w:r>
        <w:rPr>
          <w:rFonts w:ascii="Arial" w:hAnsi="Arial" w:cs="Arial"/>
          <w:sz w:val="24"/>
          <w:szCs w:val="24"/>
        </w:rPr>
        <w:t>I am an adult on the autism spectrum and one of the leaders of Second Thoughts Connecticut, a coalition of people with disabilities opposed to the legalization of assisted suicide.</w:t>
      </w:r>
    </w:p>
    <w:p w:rsidR="00D27679" w:rsidRDefault="00063C73" w:rsidP="00CB471A">
      <w:pPr>
        <w:rPr>
          <w:rFonts w:ascii="Arial" w:hAnsi="Arial" w:cs="Arial"/>
          <w:sz w:val="24"/>
          <w:szCs w:val="24"/>
        </w:rPr>
      </w:pPr>
      <w:r>
        <w:rPr>
          <w:rFonts w:ascii="Arial" w:hAnsi="Arial" w:cs="Arial"/>
          <w:sz w:val="24"/>
          <w:szCs w:val="24"/>
        </w:rPr>
        <w:t xml:space="preserve">Legislation nearly identical to this bill has been rejected by the Public Health Committee </w:t>
      </w:r>
      <w:r w:rsidR="00EA01CA">
        <w:rPr>
          <w:rFonts w:ascii="Arial" w:hAnsi="Arial" w:cs="Arial"/>
          <w:sz w:val="24"/>
          <w:szCs w:val="24"/>
        </w:rPr>
        <w:t xml:space="preserve">in </w:t>
      </w:r>
      <w:r>
        <w:rPr>
          <w:rFonts w:ascii="Arial" w:hAnsi="Arial" w:cs="Arial"/>
          <w:sz w:val="24"/>
          <w:szCs w:val="24"/>
        </w:rPr>
        <w:t>the</w:t>
      </w:r>
      <w:r w:rsidR="00EA01CA">
        <w:rPr>
          <w:rFonts w:ascii="Arial" w:hAnsi="Arial" w:cs="Arial"/>
          <w:sz w:val="24"/>
          <w:szCs w:val="24"/>
        </w:rPr>
        <w:t xml:space="preserve"> last </w:t>
      </w:r>
      <w:r>
        <w:rPr>
          <w:rFonts w:ascii="Arial" w:hAnsi="Arial" w:cs="Arial"/>
          <w:sz w:val="24"/>
          <w:szCs w:val="24"/>
        </w:rPr>
        <w:t xml:space="preserve">two years, as have over 140 attempts to pass such legislation.  So far this year, Colorado, Wyoming, Montana, and Utah have all rejected </w:t>
      </w:r>
      <w:r w:rsidR="000F549E">
        <w:rPr>
          <w:rFonts w:ascii="Arial" w:hAnsi="Arial" w:cs="Arial"/>
          <w:sz w:val="24"/>
          <w:szCs w:val="24"/>
        </w:rPr>
        <w:t xml:space="preserve">“aid in dying” or “death with dignity” legislation.  </w:t>
      </w:r>
      <w:r w:rsidR="003509C3">
        <w:rPr>
          <w:rFonts w:ascii="Arial" w:hAnsi="Arial" w:cs="Arial"/>
          <w:sz w:val="24"/>
          <w:szCs w:val="24"/>
        </w:rPr>
        <w:t xml:space="preserve">When legislators look at the details of </w:t>
      </w:r>
      <w:r w:rsidR="000F549E">
        <w:rPr>
          <w:rFonts w:ascii="Arial" w:hAnsi="Arial" w:cs="Arial"/>
          <w:sz w:val="24"/>
          <w:szCs w:val="24"/>
        </w:rPr>
        <w:t>these</w:t>
      </w:r>
      <w:r w:rsidR="003509C3">
        <w:rPr>
          <w:rFonts w:ascii="Arial" w:hAnsi="Arial" w:cs="Arial"/>
          <w:sz w:val="24"/>
          <w:szCs w:val="24"/>
        </w:rPr>
        <w:t xml:space="preserve"> bills, they understand that </w:t>
      </w:r>
      <w:r w:rsidR="000F549E">
        <w:rPr>
          <w:rFonts w:ascii="Arial" w:hAnsi="Arial" w:cs="Arial"/>
          <w:sz w:val="24"/>
          <w:szCs w:val="24"/>
        </w:rPr>
        <w:t>legalizing doctor-prescribed suicide</w:t>
      </w:r>
      <w:r w:rsidR="003509C3">
        <w:rPr>
          <w:rFonts w:ascii="Arial" w:hAnsi="Arial" w:cs="Arial"/>
          <w:sz w:val="24"/>
          <w:szCs w:val="24"/>
        </w:rPr>
        <w:t xml:space="preserve"> diminishes rather than enhances choice</w:t>
      </w:r>
      <w:r w:rsidR="00DC212A">
        <w:rPr>
          <w:rFonts w:ascii="Arial" w:hAnsi="Arial" w:cs="Arial"/>
          <w:sz w:val="24"/>
          <w:szCs w:val="24"/>
        </w:rPr>
        <w:t>.  It</w:t>
      </w:r>
      <w:r w:rsidR="003509C3">
        <w:rPr>
          <w:rFonts w:ascii="Arial" w:hAnsi="Arial" w:cs="Arial"/>
          <w:sz w:val="24"/>
          <w:szCs w:val="24"/>
        </w:rPr>
        <w:t xml:space="preserve"> </w:t>
      </w:r>
      <w:r w:rsidR="00DC212A">
        <w:rPr>
          <w:rFonts w:ascii="Arial" w:hAnsi="Arial" w:cs="Arial"/>
          <w:sz w:val="24"/>
          <w:szCs w:val="24"/>
        </w:rPr>
        <w:t xml:space="preserve">also </w:t>
      </w:r>
      <w:r w:rsidR="003509C3">
        <w:rPr>
          <w:rFonts w:ascii="Arial" w:hAnsi="Arial" w:cs="Arial"/>
          <w:sz w:val="24"/>
          <w:szCs w:val="24"/>
        </w:rPr>
        <w:t>pose</w:t>
      </w:r>
      <w:r w:rsidR="00253259">
        <w:rPr>
          <w:rFonts w:ascii="Arial" w:hAnsi="Arial" w:cs="Arial"/>
          <w:sz w:val="24"/>
          <w:szCs w:val="24"/>
        </w:rPr>
        <w:t>s</w:t>
      </w:r>
      <w:r w:rsidR="003509C3">
        <w:rPr>
          <w:rFonts w:ascii="Arial" w:hAnsi="Arial" w:cs="Arial"/>
          <w:sz w:val="24"/>
          <w:szCs w:val="24"/>
        </w:rPr>
        <w:t xml:space="preserve"> unacceptable risks to people who have no intention of dying</w:t>
      </w:r>
      <w:r w:rsidR="009F5183">
        <w:rPr>
          <w:rFonts w:ascii="Arial" w:hAnsi="Arial" w:cs="Arial"/>
          <w:sz w:val="24"/>
          <w:szCs w:val="24"/>
        </w:rPr>
        <w:t>, or who could have lived productive lives with treatment</w:t>
      </w:r>
      <w:r w:rsidR="003509C3">
        <w:rPr>
          <w:rFonts w:ascii="Arial" w:hAnsi="Arial" w:cs="Arial"/>
          <w:sz w:val="24"/>
          <w:szCs w:val="24"/>
        </w:rPr>
        <w:t>.  They have second thoughts and oppose such legislation.</w:t>
      </w:r>
    </w:p>
    <w:p w:rsidR="003509C3" w:rsidRDefault="00112DC9" w:rsidP="00CB471A">
      <w:pPr>
        <w:rPr>
          <w:rFonts w:ascii="Arial" w:hAnsi="Arial" w:cs="Arial"/>
          <w:sz w:val="24"/>
          <w:szCs w:val="24"/>
        </w:rPr>
      </w:pPr>
      <w:r>
        <w:rPr>
          <w:rFonts w:ascii="Arial" w:hAnsi="Arial" w:cs="Arial"/>
          <w:sz w:val="24"/>
          <w:szCs w:val="24"/>
        </w:rPr>
        <w:t xml:space="preserve">The ostensible safeguards in HB </w:t>
      </w:r>
      <w:r w:rsidR="007F1BDD">
        <w:rPr>
          <w:rFonts w:ascii="Arial" w:hAnsi="Arial" w:cs="Arial"/>
          <w:sz w:val="24"/>
          <w:szCs w:val="24"/>
        </w:rPr>
        <w:t>7015</w:t>
      </w:r>
      <w:r>
        <w:rPr>
          <w:rFonts w:ascii="Arial" w:hAnsi="Arial" w:cs="Arial"/>
          <w:sz w:val="24"/>
          <w:szCs w:val="24"/>
        </w:rPr>
        <w:t xml:space="preserve"> are </w:t>
      </w:r>
      <w:r w:rsidR="00F67BD3">
        <w:rPr>
          <w:rFonts w:ascii="Arial" w:hAnsi="Arial" w:cs="Arial"/>
          <w:sz w:val="24"/>
          <w:szCs w:val="24"/>
        </w:rPr>
        <w:t xml:space="preserve">actually </w:t>
      </w:r>
      <w:r>
        <w:rPr>
          <w:rFonts w:ascii="Arial" w:hAnsi="Arial" w:cs="Arial"/>
          <w:sz w:val="24"/>
          <w:szCs w:val="24"/>
        </w:rPr>
        <w:t xml:space="preserve">hollow.  The witnesses to the </w:t>
      </w:r>
      <w:r w:rsidR="00A27DC0">
        <w:rPr>
          <w:rFonts w:ascii="Arial" w:hAnsi="Arial" w:cs="Arial"/>
          <w:sz w:val="24"/>
          <w:szCs w:val="24"/>
        </w:rPr>
        <w:t>requests for</w:t>
      </w:r>
      <w:r>
        <w:rPr>
          <w:rFonts w:ascii="Arial" w:hAnsi="Arial" w:cs="Arial"/>
          <w:sz w:val="24"/>
          <w:szCs w:val="24"/>
        </w:rPr>
        <w:t xml:space="preserve"> the lethal pre</w:t>
      </w:r>
      <w:r w:rsidR="00873F2C">
        <w:rPr>
          <w:rFonts w:ascii="Arial" w:hAnsi="Arial" w:cs="Arial"/>
          <w:sz w:val="24"/>
          <w:szCs w:val="24"/>
        </w:rPr>
        <w:t xml:space="preserve">scription </w:t>
      </w:r>
      <w:r w:rsidR="007F1BDD">
        <w:rPr>
          <w:rFonts w:ascii="Arial" w:hAnsi="Arial" w:cs="Arial"/>
          <w:sz w:val="24"/>
          <w:szCs w:val="24"/>
        </w:rPr>
        <w:t>can be close friends of an</w:t>
      </w:r>
      <w:r w:rsidR="00873F2C">
        <w:rPr>
          <w:rFonts w:ascii="Arial" w:hAnsi="Arial" w:cs="Arial"/>
          <w:sz w:val="24"/>
          <w:szCs w:val="24"/>
        </w:rPr>
        <w:t xml:space="preserve"> heir </w:t>
      </w:r>
      <w:r w:rsidR="007F1BDD">
        <w:rPr>
          <w:rFonts w:ascii="Arial" w:hAnsi="Arial" w:cs="Arial"/>
          <w:sz w:val="24"/>
          <w:szCs w:val="24"/>
        </w:rPr>
        <w:t xml:space="preserve">seeking to pressure someone into </w:t>
      </w:r>
      <w:r w:rsidR="00DC212A">
        <w:rPr>
          <w:rFonts w:ascii="Arial" w:hAnsi="Arial" w:cs="Arial"/>
          <w:sz w:val="24"/>
          <w:szCs w:val="24"/>
        </w:rPr>
        <w:t>ending his or her life</w:t>
      </w:r>
      <w:r w:rsidR="00873F2C">
        <w:rPr>
          <w:rFonts w:ascii="Arial" w:hAnsi="Arial" w:cs="Arial"/>
          <w:sz w:val="24"/>
          <w:szCs w:val="24"/>
        </w:rPr>
        <w:t>.</w:t>
      </w:r>
      <w:r w:rsidR="00693157">
        <w:rPr>
          <w:rFonts w:ascii="Arial" w:hAnsi="Arial" w:cs="Arial"/>
          <w:sz w:val="24"/>
          <w:szCs w:val="24"/>
        </w:rPr>
        <w:t xml:space="preserve"> </w:t>
      </w:r>
      <w:r w:rsidR="00044A18" w:rsidRPr="00044A18">
        <w:rPr>
          <w:rFonts w:ascii="Arial" w:hAnsi="Arial" w:cs="Arial"/>
          <w:sz w:val="24"/>
          <w:szCs w:val="24"/>
        </w:rPr>
        <w:t>There is no requirement that either of the two requests be made in the presence of the physician who will prescribe the lethal dose. The heir could pressure the victim to sign the two requests at home and mail them to the physician, who may have no clue that the requests were coerced.</w:t>
      </w:r>
      <w:r w:rsidR="00873F2C">
        <w:rPr>
          <w:rFonts w:ascii="Arial" w:hAnsi="Arial" w:cs="Arial"/>
          <w:sz w:val="24"/>
          <w:szCs w:val="24"/>
        </w:rPr>
        <w:t xml:space="preserve">  Moreover, the bill does not require any witnesses at the time the lethal prescription is consumed.  </w:t>
      </w:r>
      <w:r w:rsidR="00C5631B">
        <w:rPr>
          <w:rFonts w:ascii="Arial" w:hAnsi="Arial" w:cs="Arial"/>
          <w:sz w:val="24"/>
          <w:szCs w:val="24"/>
        </w:rPr>
        <w:t xml:space="preserve">Did Grandpa take the 100 </w:t>
      </w:r>
      <w:proofErr w:type="spellStart"/>
      <w:r w:rsidR="00C5631B">
        <w:rPr>
          <w:rFonts w:ascii="Arial" w:hAnsi="Arial" w:cs="Arial"/>
          <w:sz w:val="24"/>
          <w:szCs w:val="24"/>
        </w:rPr>
        <w:t>Seconal</w:t>
      </w:r>
      <w:proofErr w:type="spellEnd"/>
      <w:r w:rsidR="00C5631B">
        <w:rPr>
          <w:rFonts w:ascii="Arial" w:hAnsi="Arial" w:cs="Arial"/>
          <w:sz w:val="24"/>
          <w:szCs w:val="24"/>
        </w:rPr>
        <w:t xml:space="preserve"> pills voluntarily, or did he change his mind only to have his heir compel him to do it?  HB </w:t>
      </w:r>
      <w:r w:rsidR="007F1BDD">
        <w:rPr>
          <w:rFonts w:ascii="Arial" w:hAnsi="Arial" w:cs="Arial"/>
          <w:sz w:val="24"/>
          <w:szCs w:val="24"/>
        </w:rPr>
        <w:t>7015</w:t>
      </w:r>
      <w:r w:rsidR="00C5631B">
        <w:rPr>
          <w:rFonts w:ascii="Arial" w:hAnsi="Arial" w:cs="Arial"/>
          <w:sz w:val="24"/>
          <w:szCs w:val="24"/>
        </w:rPr>
        <w:t xml:space="preserve"> has no investigational authority</w:t>
      </w:r>
      <w:r w:rsidR="003224FC">
        <w:rPr>
          <w:rFonts w:ascii="Arial" w:hAnsi="Arial" w:cs="Arial"/>
          <w:sz w:val="24"/>
          <w:szCs w:val="24"/>
        </w:rPr>
        <w:t xml:space="preserve"> and </w:t>
      </w:r>
      <w:r w:rsidR="00C5631B">
        <w:rPr>
          <w:rFonts w:ascii="Arial" w:hAnsi="Arial" w:cs="Arial"/>
          <w:sz w:val="24"/>
          <w:szCs w:val="24"/>
        </w:rPr>
        <w:t>gives legal immunity to prescribing d</w:t>
      </w:r>
      <w:r w:rsidR="007F1BDD">
        <w:rPr>
          <w:rFonts w:ascii="Arial" w:hAnsi="Arial" w:cs="Arial"/>
          <w:sz w:val="24"/>
          <w:szCs w:val="24"/>
        </w:rPr>
        <w:t>octors who act in “good faith.”</w:t>
      </w:r>
      <w:r w:rsidR="003224FC">
        <w:rPr>
          <w:rFonts w:ascii="Arial" w:hAnsi="Arial" w:cs="Arial"/>
          <w:sz w:val="24"/>
          <w:szCs w:val="24"/>
        </w:rPr>
        <w:t xml:space="preserve">  </w:t>
      </w:r>
      <w:r w:rsidR="00693157">
        <w:rPr>
          <w:rFonts w:ascii="Arial" w:hAnsi="Arial" w:cs="Arial"/>
          <w:sz w:val="24"/>
          <w:szCs w:val="24"/>
        </w:rPr>
        <w:t xml:space="preserve">Furthermore, </w:t>
      </w:r>
      <w:r w:rsidR="00063C73">
        <w:rPr>
          <w:rFonts w:ascii="Arial" w:hAnsi="Arial" w:cs="Arial"/>
          <w:sz w:val="24"/>
          <w:szCs w:val="24"/>
        </w:rPr>
        <w:t xml:space="preserve">in Section 9 (6) (b), </w:t>
      </w:r>
      <w:r w:rsidR="00693157">
        <w:rPr>
          <w:rFonts w:ascii="Arial" w:hAnsi="Arial" w:cs="Arial"/>
          <w:sz w:val="24"/>
          <w:szCs w:val="24"/>
        </w:rPr>
        <w:t xml:space="preserve">doctors are </w:t>
      </w:r>
      <w:r w:rsidR="00693157" w:rsidRPr="00693157">
        <w:rPr>
          <w:rFonts w:ascii="Arial" w:hAnsi="Arial" w:cs="Arial"/>
          <w:b/>
          <w:sz w:val="24"/>
          <w:szCs w:val="24"/>
        </w:rPr>
        <w:t>required</w:t>
      </w:r>
      <w:r w:rsidR="00693157">
        <w:rPr>
          <w:rFonts w:ascii="Arial" w:hAnsi="Arial" w:cs="Arial"/>
          <w:sz w:val="24"/>
          <w:szCs w:val="24"/>
        </w:rPr>
        <w:t xml:space="preserve"> to falsify death certificates, listing the cause of death as the underlying illness and not the lethal prescription, further covering up potential foul play.</w:t>
      </w:r>
      <w:r w:rsidR="00044A18">
        <w:rPr>
          <w:rFonts w:ascii="Arial" w:hAnsi="Arial" w:cs="Arial"/>
          <w:sz w:val="24"/>
          <w:szCs w:val="24"/>
        </w:rPr>
        <w:t xml:space="preserve">  The possibilities for elder abuse are enormous.</w:t>
      </w:r>
    </w:p>
    <w:p w:rsidR="00AE79F3" w:rsidRPr="00AE79F3" w:rsidRDefault="003224FC" w:rsidP="00AE79F3">
      <w:pPr>
        <w:rPr>
          <w:rFonts w:ascii="Arial" w:hAnsi="Arial" w:cs="Arial"/>
          <w:sz w:val="24"/>
          <w:szCs w:val="24"/>
        </w:rPr>
      </w:pPr>
      <w:r>
        <w:rPr>
          <w:rFonts w:ascii="Arial" w:hAnsi="Arial" w:cs="Arial"/>
          <w:sz w:val="24"/>
          <w:szCs w:val="24"/>
        </w:rPr>
        <w:t xml:space="preserve">For people with communication disabilities, </w:t>
      </w:r>
      <w:r w:rsidR="009B1D48">
        <w:rPr>
          <w:rFonts w:ascii="Arial" w:hAnsi="Arial" w:cs="Arial"/>
          <w:sz w:val="24"/>
          <w:szCs w:val="24"/>
        </w:rPr>
        <w:t xml:space="preserve">there </w:t>
      </w:r>
      <w:r w:rsidR="00AE79F3">
        <w:rPr>
          <w:rFonts w:ascii="Arial" w:hAnsi="Arial" w:cs="Arial"/>
          <w:sz w:val="24"/>
          <w:szCs w:val="24"/>
        </w:rPr>
        <w:t>an additional</w:t>
      </w:r>
      <w:r w:rsidR="009B1D48">
        <w:rPr>
          <w:rFonts w:ascii="Arial" w:hAnsi="Arial" w:cs="Arial"/>
          <w:sz w:val="24"/>
          <w:szCs w:val="24"/>
        </w:rPr>
        <w:t xml:space="preserve"> </w:t>
      </w:r>
      <w:r w:rsidR="00AE79F3">
        <w:rPr>
          <w:rFonts w:ascii="Arial" w:hAnsi="Arial" w:cs="Arial"/>
          <w:sz w:val="24"/>
          <w:szCs w:val="24"/>
        </w:rPr>
        <w:t>concern</w:t>
      </w:r>
      <w:r>
        <w:rPr>
          <w:rFonts w:ascii="Arial" w:hAnsi="Arial" w:cs="Arial"/>
          <w:sz w:val="24"/>
          <w:szCs w:val="24"/>
        </w:rPr>
        <w:t xml:space="preserve">.  HB </w:t>
      </w:r>
      <w:r w:rsidR="007F1BDD">
        <w:rPr>
          <w:rFonts w:ascii="Arial" w:hAnsi="Arial" w:cs="Arial"/>
          <w:sz w:val="24"/>
          <w:szCs w:val="24"/>
        </w:rPr>
        <w:t xml:space="preserve">7015 </w:t>
      </w:r>
      <w:r>
        <w:rPr>
          <w:rFonts w:ascii="Arial" w:hAnsi="Arial" w:cs="Arial"/>
          <w:sz w:val="24"/>
          <w:szCs w:val="24"/>
        </w:rPr>
        <w:t>defines “</w:t>
      </w:r>
      <w:proofErr w:type="gramStart"/>
      <w:r>
        <w:rPr>
          <w:rFonts w:ascii="Arial" w:hAnsi="Arial" w:cs="Arial"/>
          <w:sz w:val="24"/>
          <w:szCs w:val="24"/>
        </w:rPr>
        <w:t>c</w:t>
      </w:r>
      <w:r w:rsidR="007F1BDD">
        <w:rPr>
          <w:rFonts w:ascii="Arial" w:hAnsi="Arial" w:cs="Arial"/>
          <w:sz w:val="24"/>
          <w:szCs w:val="24"/>
        </w:rPr>
        <w:t>ompetent</w:t>
      </w:r>
      <w:proofErr w:type="gramEnd"/>
      <w:r>
        <w:rPr>
          <w:rFonts w:ascii="Arial" w:hAnsi="Arial" w:cs="Arial"/>
          <w:sz w:val="24"/>
          <w:szCs w:val="24"/>
        </w:rPr>
        <w:t xml:space="preserve">” in a manner that allows someone else to claim to </w:t>
      </w:r>
      <w:r w:rsidR="00AE79F3">
        <w:rPr>
          <w:rFonts w:ascii="Arial" w:hAnsi="Arial" w:cs="Arial"/>
          <w:sz w:val="24"/>
          <w:szCs w:val="24"/>
        </w:rPr>
        <w:t>communicate</w:t>
      </w:r>
      <w:r>
        <w:rPr>
          <w:rFonts w:ascii="Arial" w:hAnsi="Arial" w:cs="Arial"/>
          <w:sz w:val="24"/>
          <w:szCs w:val="24"/>
        </w:rPr>
        <w:t xml:space="preserve"> for the patient, referring to “</w:t>
      </w:r>
      <w:r w:rsidR="000F549E" w:rsidRPr="000F549E">
        <w:rPr>
          <w:rFonts w:ascii="Arial" w:hAnsi="Arial" w:cs="Arial"/>
          <w:sz w:val="24"/>
          <w:szCs w:val="24"/>
        </w:rPr>
        <w:t>communicating through a person familiar with a patient's manner of communicating</w:t>
      </w:r>
      <w:r w:rsidR="000F549E">
        <w:rPr>
          <w:rFonts w:ascii="Arial" w:hAnsi="Arial" w:cs="Arial"/>
          <w:sz w:val="24"/>
          <w:szCs w:val="24"/>
        </w:rPr>
        <w:t>.</w:t>
      </w:r>
      <w:r>
        <w:rPr>
          <w:rFonts w:ascii="Arial" w:hAnsi="Arial" w:cs="Arial"/>
          <w:sz w:val="24"/>
          <w:szCs w:val="24"/>
        </w:rPr>
        <w:t>”</w:t>
      </w:r>
      <w:r w:rsidR="001D0282">
        <w:rPr>
          <w:rFonts w:ascii="Arial" w:hAnsi="Arial" w:cs="Arial"/>
          <w:sz w:val="24"/>
          <w:szCs w:val="24"/>
        </w:rPr>
        <w:t xml:space="preserve"> </w:t>
      </w:r>
      <w:r w:rsidR="00AE79F3">
        <w:rPr>
          <w:rFonts w:ascii="Arial" w:hAnsi="Arial" w:cs="Arial"/>
          <w:sz w:val="24"/>
          <w:szCs w:val="24"/>
        </w:rPr>
        <w:t xml:space="preserve">This </w:t>
      </w:r>
      <w:r w:rsidR="004F5C54">
        <w:rPr>
          <w:rFonts w:ascii="Arial" w:hAnsi="Arial" w:cs="Arial"/>
          <w:sz w:val="24"/>
          <w:szCs w:val="24"/>
        </w:rPr>
        <w:t xml:space="preserve">is </w:t>
      </w:r>
      <w:r w:rsidR="00AE79F3">
        <w:rPr>
          <w:rFonts w:ascii="Arial" w:hAnsi="Arial" w:cs="Arial"/>
          <w:sz w:val="24"/>
          <w:szCs w:val="24"/>
        </w:rPr>
        <w:t xml:space="preserve">in direct conflict with </w:t>
      </w:r>
      <w:r w:rsidR="00AE79F3" w:rsidRPr="00AE79F3">
        <w:rPr>
          <w:rFonts w:ascii="Arial" w:hAnsi="Arial" w:cs="Arial"/>
          <w:sz w:val="24"/>
          <w:szCs w:val="24"/>
        </w:rPr>
        <w:t xml:space="preserve">Section 2 (b), which </w:t>
      </w:r>
      <w:r w:rsidR="00AE79F3">
        <w:rPr>
          <w:rFonts w:ascii="Arial" w:hAnsi="Arial" w:cs="Arial"/>
          <w:sz w:val="24"/>
          <w:szCs w:val="24"/>
        </w:rPr>
        <w:t>would</w:t>
      </w:r>
      <w:r w:rsidR="00AE79F3" w:rsidRPr="00AE79F3">
        <w:rPr>
          <w:rFonts w:ascii="Arial" w:hAnsi="Arial" w:cs="Arial"/>
          <w:sz w:val="24"/>
          <w:szCs w:val="24"/>
        </w:rPr>
        <w:t xml:space="preserve"> forbid such third-party representation</w:t>
      </w:r>
      <w:r w:rsidR="00AE79F3">
        <w:rPr>
          <w:rFonts w:ascii="Arial" w:hAnsi="Arial" w:cs="Arial"/>
          <w:sz w:val="24"/>
          <w:szCs w:val="24"/>
        </w:rPr>
        <w:t xml:space="preserve">.  </w:t>
      </w:r>
      <w:r w:rsidR="00E9072A">
        <w:rPr>
          <w:rFonts w:ascii="Arial" w:hAnsi="Arial" w:cs="Arial"/>
          <w:sz w:val="24"/>
          <w:szCs w:val="24"/>
        </w:rPr>
        <w:t>I</w:t>
      </w:r>
      <w:r w:rsidR="00AE79F3" w:rsidRPr="00AE79F3">
        <w:rPr>
          <w:rFonts w:ascii="Arial" w:hAnsi="Arial" w:cs="Arial"/>
          <w:sz w:val="24"/>
          <w:szCs w:val="24"/>
        </w:rPr>
        <w:t xml:space="preserve">t is </w:t>
      </w:r>
      <w:r w:rsidR="00424791">
        <w:rPr>
          <w:rFonts w:ascii="Arial" w:hAnsi="Arial" w:cs="Arial"/>
          <w:sz w:val="24"/>
          <w:szCs w:val="24"/>
        </w:rPr>
        <w:t>not at all clear</w:t>
      </w:r>
      <w:r w:rsidR="00AE79F3" w:rsidRPr="00AE79F3">
        <w:rPr>
          <w:rFonts w:ascii="Arial" w:hAnsi="Arial" w:cs="Arial"/>
          <w:sz w:val="24"/>
          <w:szCs w:val="24"/>
        </w:rPr>
        <w:t xml:space="preserve"> which section prevails.</w:t>
      </w:r>
    </w:p>
    <w:p w:rsidR="005A5DC7" w:rsidRDefault="00CB7488" w:rsidP="00CB471A">
      <w:pPr>
        <w:rPr>
          <w:rFonts w:ascii="Arial" w:hAnsi="Arial" w:cs="Arial"/>
          <w:sz w:val="24"/>
          <w:szCs w:val="24"/>
        </w:rPr>
      </w:pPr>
      <w:r>
        <w:rPr>
          <w:rFonts w:ascii="Arial" w:hAnsi="Arial" w:cs="Arial"/>
          <w:sz w:val="24"/>
          <w:szCs w:val="24"/>
        </w:rPr>
        <w:t xml:space="preserve">Three months ago, I testified in opposition to an assisted suicide </w:t>
      </w:r>
      <w:r w:rsidR="001D0282">
        <w:rPr>
          <w:rFonts w:ascii="Arial" w:hAnsi="Arial" w:cs="Arial"/>
          <w:sz w:val="24"/>
          <w:szCs w:val="24"/>
        </w:rPr>
        <w:t>bill in New Jersey</w:t>
      </w:r>
      <w:r>
        <w:rPr>
          <w:rFonts w:ascii="Arial" w:hAnsi="Arial" w:cs="Arial"/>
          <w:sz w:val="24"/>
          <w:szCs w:val="24"/>
        </w:rPr>
        <w:t xml:space="preserve">. </w:t>
      </w:r>
      <w:r w:rsidR="001D0282">
        <w:rPr>
          <w:rFonts w:ascii="Arial" w:hAnsi="Arial" w:cs="Arial"/>
          <w:sz w:val="24"/>
          <w:szCs w:val="24"/>
        </w:rPr>
        <w:t xml:space="preserve"> Dawn </w:t>
      </w:r>
      <w:proofErr w:type="spellStart"/>
      <w:r w:rsidR="001D0282">
        <w:rPr>
          <w:rFonts w:ascii="Arial" w:hAnsi="Arial" w:cs="Arial"/>
          <w:sz w:val="24"/>
          <w:szCs w:val="24"/>
        </w:rPr>
        <w:t>Parkot</w:t>
      </w:r>
      <w:proofErr w:type="spellEnd"/>
      <w:r w:rsidR="001D0282">
        <w:rPr>
          <w:rFonts w:ascii="Arial" w:hAnsi="Arial" w:cs="Arial"/>
          <w:sz w:val="24"/>
          <w:szCs w:val="24"/>
        </w:rPr>
        <w:t>, who has</w:t>
      </w:r>
      <w:r w:rsidR="003A3D7A">
        <w:rPr>
          <w:rFonts w:ascii="Arial" w:hAnsi="Arial" w:cs="Arial"/>
          <w:sz w:val="24"/>
          <w:szCs w:val="24"/>
        </w:rPr>
        <w:t xml:space="preserve"> multiple disabilities including</w:t>
      </w:r>
      <w:r>
        <w:rPr>
          <w:rFonts w:ascii="Arial" w:hAnsi="Arial" w:cs="Arial"/>
          <w:sz w:val="24"/>
          <w:szCs w:val="24"/>
        </w:rPr>
        <w:t xml:space="preserve"> a severe speech disability, testified that</w:t>
      </w:r>
      <w:r w:rsidR="001D0282">
        <w:rPr>
          <w:rFonts w:ascii="Arial" w:hAnsi="Arial" w:cs="Arial"/>
          <w:sz w:val="24"/>
          <w:szCs w:val="24"/>
        </w:rPr>
        <w:t xml:space="preserve"> </w:t>
      </w:r>
      <w:r w:rsidR="000F549E">
        <w:rPr>
          <w:rFonts w:ascii="Arial" w:hAnsi="Arial" w:cs="Arial"/>
          <w:sz w:val="24"/>
          <w:szCs w:val="24"/>
        </w:rPr>
        <w:t>a similar</w:t>
      </w:r>
      <w:r w:rsidR="001D0282">
        <w:rPr>
          <w:rFonts w:ascii="Arial" w:hAnsi="Arial" w:cs="Arial"/>
          <w:sz w:val="24"/>
          <w:szCs w:val="24"/>
        </w:rPr>
        <w:t xml:space="preserve"> provision</w:t>
      </w:r>
      <w:r w:rsidR="000F549E">
        <w:rPr>
          <w:rFonts w:ascii="Arial" w:hAnsi="Arial" w:cs="Arial"/>
          <w:sz w:val="24"/>
          <w:szCs w:val="24"/>
        </w:rPr>
        <w:t xml:space="preserve"> in </w:t>
      </w:r>
      <w:r>
        <w:rPr>
          <w:rFonts w:ascii="Arial" w:hAnsi="Arial" w:cs="Arial"/>
          <w:sz w:val="24"/>
          <w:szCs w:val="24"/>
        </w:rPr>
        <w:t>that bill</w:t>
      </w:r>
      <w:r w:rsidR="001D0282">
        <w:rPr>
          <w:rFonts w:ascii="Arial" w:hAnsi="Arial" w:cs="Arial"/>
          <w:sz w:val="24"/>
          <w:szCs w:val="24"/>
        </w:rPr>
        <w:t xml:space="preserve"> endangered her life and would allow someone else to murder her.  Subsequently she wrote a letter to the New Jersey Senate</w:t>
      </w:r>
      <w:r w:rsidR="00AE79F3">
        <w:rPr>
          <w:rFonts w:ascii="Arial" w:hAnsi="Arial" w:cs="Arial"/>
          <w:sz w:val="24"/>
          <w:szCs w:val="24"/>
        </w:rPr>
        <w:t>,</w:t>
      </w:r>
      <w:r w:rsidR="001D0282">
        <w:rPr>
          <w:rFonts w:ascii="Arial" w:hAnsi="Arial" w:cs="Arial"/>
          <w:sz w:val="24"/>
          <w:szCs w:val="24"/>
        </w:rPr>
        <w:t xml:space="preserve"> published on the website of </w:t>
      </w:r>
      <w:r w:rsidR="001D0282">
        <w:rPr>
          <w:rFonts w:ascii="Arial" w:hAnsi="Arial" w:cs="Arial"/>
          <w:sz w:val="24"/>
          <w:szCs w:val="24"/>
        </w:rPr>
        <w:lastRenderedPageBreak/>
        <w:t xml:space="preserve">Second Thoughts Massachusetts, detailing this danger: </w:t>
      </w:r>
      <w:hyperlink r:id="rId5" w:history="1">
        <w:r w:rsidR="001D0282" w:rsidRPr="00C91875">
          <w:rPr>
            <w:rStyle w:val="Hyperlink"/>
            <w:rFonts w:ascii="Arial" w:hAnsi="Arial" w:cs="Arial"/>
            <w:sz w:val="24"/>
            <w:szCs w:val="24"/>
          </w:rPr>
          <w:t>http://www.second-thoughts.org/main.legislative_efforts.dawn_parkot_letter_to_nj_senate</w:t>
        </w:r>
      </w:hyperlink>
    </w:p>
    <w:p w:rsidR="001D0282" w:rsidRPr="001D0282" w:rsidRDefault="001D0282" w:rsidP="001D0282">
      <w:pPr>
        <w:ind w:left="720"/>
        <w:rPr>
          <w:rFonts w:ascii="Arial" w:hAnsi="Arial" w:cs="Arial"/>
          <w:sz w:val="24"/>
          <w:szCs w:val="24"/>
        </w:rPr>
      </w:pPr>
      <w:r w:rsidRPr="001D0282">
        <w:rPr>
          <w:rFonts w:ascii="Arial" w:hAnsi="Arial" w:cs="Arial"/>
          <w:sz w:val="24"/>
          <w:szCs w:val="24"/>
        </w:rPr>
        <w:t>At the time the patient makes a second oral request, the attending physician shall offer the patient an opportunity to rescind the request.</w:t>
      </w:r>
      <w:r w:rsidR="00FF661A">
        <w:rPr>
          <w:rFonts w:ascii="Arial" w:hAnsi="Arial" w:cs="Arial"/>
          <w:sz w:val="24"/>
          <w:szCs w:val="24"/>
        </w:rPr>
        <w:t xml:space="preserve"> </w:t>
      </w:r>
      <w:r w:rsidRPr="001D0282">
        <w:rPr>
          <w:rFonts w:ascii="Arial" w:hAnsi="Arial" w:cs="Arial"/>
          <w:sz w:val="24"/>
          <w:szCs w:val="24"/>
        </w:rPr>
        <w:t xml:space="preserve"> However, the bill defines "capable" as having the capacity to make health care decisions and to communicate them to a health care professional, including communication through persons familiar with the patient’s manner of communicating if those persons are available. </w:t>
      </w:r>
    </w:p>
    <w:p w:rsidR="001D0282" w:rsidRPr="001D0282" w:rsidRDefault="001D0282" w:rsidP="001D0282">
      <w:pPr>
        <w:ind w:left="720"/>
        <w:rPr>
          <w:rFonts w:ascii="Arial" w:hAnsi="Arial" w:cs="Arial"/>
          <w:sz w:val="24"/>
          <w:szCs w:val="24"/>
        </w:rPr>
      </w:pPr>
      <w:r w:rsidRPr="001D0282">
        <w:rPr>
          <w:rFonts w:ascii="Arial" w:hAnsi="Arial" w:cs="Arial"/>
          <w:sz w:val="24"/>
          <w:szCs w:val="24"/>
        </w:rPr>
        <w:t>Simply, legislation makes it possible for someone to speak for the person if they are familiar with the person's manner of communicating. As someone who is disabled and unable to speak without communication aids, this makes this bill extremely frightening to somebody with a significant speech disability.</w:t>
      </w:r>
      <w:r>
        <w:rPr>
          <w:rFonts w:ascii="Arial" w:hAnsi="Arial" w:cs="Arial"/>
          <w:sz w:val="24"/>
          <w:szCs w:val="24"/>
        </w:rPr>
        <w:t xml:space="preserve">  </w:t>
      </w:r>
      <w:r w:rsidRPr="001D0282">
        <w:rPr>
          <w:rFonts w:ascii="Arial" w:hAnsi="Arial" w:cs="Arial"/>
          <w:sz w:val="24"/>
          <w:szCs w:val="24"/>
        </w:rPr>
        <w:t xml:space="preserve">Legalizing this bill raises the potential for a profoundly dangerous situation. </w:t>
      </w:r>
    </w:p>
    <w:p w:rsidR="009B1D48" w:rsidRDefault="001D0282" w:rsidP="009B1D48">
      <w:pPr>
        <w:ind w:left="720"/>
        <w:rPr>
          <w:rFonts w:ascii="Arial" w:hAnsi="Arial" w:cs="Arial"/>
          <w:sz w:val="24"/>
          <w:szCs w:val="24"/>
        </w:rPr>
      </w:pPr>
      <w:r w:rsidRPr="001D0282">
        <w:rPr>
          <w:rFonts w:ascii="Arial" w:hAnsi="Arial" w:cs="Arial"/>
          <w:sz w:val="24"/>
          <w:szCs w:val="24"/>
        </w:rPr>
        <w:t>Abuse of the elderly and disabled is a growing problem, making coercion virtually impossible to prove or stop. Who can confirm that the assisted suicide choice was freely made when the only witness is dead? With the lack of witnesses present, someone else can administer the lethal drug without the patient’s consent. Someone could use an alternate method, such as suffocation. Who would know? The mere presence of a lethal drug request would provide an alibi. Without witnesses, the patient’s control over the “time, place and manner” of his or her death, isn’t guaranteed.</w:t>
      </w:r>
      <w:r w:rsidR="009B1D48">
        <w:rPr>
          <w:rFonts w:ascii="Arial" w:hAnsi="Arial" w:cs="Arial"/>
          <w:sz w:val="24"/>
          <w:szCs w:val="24"/>
        </w:rPr>
        <w:t xml:space="preserve"> </w:t>
      </w:r>
    </w:p>
    <w:p w:rsidR="00F65A63" w:rsidRDefault="00F65A63" w:rsidP="00F65A63">
      <w:pPr>
        <w:rPr>
          <w:rFonts w:ascii="Arial" w:hAnsi="Arial" w:cs="Arial"/>
          <w:sz w:val="24"/>
          <w:szCs w:val="24"/>
        </w:rPr>
      </w:pPr>
      <w:r>
        <w:rPr>
          <w:rFonts w:ascii="Arial" w:hAnsi="Arial" w:cs="Arial"/>
          <w:sz w:val="24"/>
          <w:szCs w:val="24"/>
        </w:rPr>
        <w:t xml:space="preserve">Contrary to claims of proponents, there have been a number of </w:t>
      </w:r>
      <w:r w:rsidR="00891192">
        <w:rPr>
          <w:rFonts w:ascii="Arial" w:hAnsi="Arial" w:cs="Arial"/>
          <w:sz w:val="24"/>
          <w:szCs w:val="24"/>
        </w:rPr>
        <w:t xml:space="preserve">documented </w:t>
      </w:r>
      <w:r>
        <w:rPr>
          <w:rFonts w:ascii="Arial" w:hAnsi="Arial" w:cs="Arial"/>
          <w:sz w:val="24"/>
          <w:szCs w:val="24"/>
        </w:rPr>
        <w:t xml:space="preserve">abuses in Oregon, in addition to all the ones we will never know about because of the lack of investigational authority.  The case of Tami </w:t>
      </w:r>
      <w:proofErr w:type="spellStart"/>
      <w:r>
        <w:rPr>
          <w:rFonts w:ascii="Arial" w:hAnsi="Arial" w:cs="Arial"/>
          <w:sz w:val="24"/>
          <w:szCs w:val="24"/>
        </w:rPr>
        <w:t>Saywer</w:t>
      </w:r>
      <w:proofErr w:type="spellEnd"/>
      <w:r>
        <w:rPr>
          <w:rFonts w:ascii="Arial" w:hAnsi="Arial" w:cs="Arial"/>
          <w:sz w:val="24"/>
          <w:szCs w:val="24"/>
        </w:rPr>
        <w:t xml:space="preserve"> and Thomas Middleton is instructive.  </w:t>
      </w:r>
      <w:r w:rsidRPr="00F65A63">
        <w:rPr>
          <w:rFonts w:ascii="Arial" w:hAnsi="Arial" w:cs="Arial"/>
          <w:sz w:val="24"/>
          <w:szCs w:val="24"/>
        </w:rPr>
        <w:t xml:space="preserve">Middleton had ALS and moved into Sawyer’s home, where he died a month later under Oregon’s assisted suicide law.  Two days after the death, Sawyer sold Middleton's house and deposited the proceeds into her account.  Sawyer pleaded guilty to fraud and money laundering in a </w:t>
      </w:r>
      <w:r w:rsidR="00063C73">
        <w:rPr>
          <w:rFonts w:ascii="Arial" w:hAnsi="Arial" w:cs="Arial"/>
          <w:sz w:val="24"/>
          <w:szCs w:val="24"/>
        </w:rPr>
        <w:t>Ponzi</w:t>
      </w:r>
      <w:r w:rsidRPr="00F65A63">
        <w:rPr>
          <w:rFonts w:ascii="Arial" w:hAnsi="Arial" w:cs="Arial"/>
          <w:sz w:val="24"/>
          <w:szCs w:val="24"/>
        </w:rPr>
        <w:t xml:space="preserve"> scheme.  A second case involving Middleton’s estate was dropped only because she was already serving jail time. We will never know whether this was merely fraud or murder for profit.</w:t>
      </w:r>
      <w:r>
        <w:rPr>
          <w:rFonts w:ascii="Arial" w:hAnsi="Arial" w:cs="Arial"/>
          <w:sz w:val="24"/>
          <w:szCs w:val="24"/>
        </w:rPr>
        <w:t xml:space="preserve">  Indeed, this story came to light only because of suspicious real estate transactions and in spite of the concealment entailed by Oregon’s assisted suicide law.</w:t>
      </w:r>
    </w:p>
    <w:p w:rsidR="008F6413" w:rsidRDefault="002A3329" w:rsidP="00F65A63">
      <w:pPr>
        <w:rPr>
          <w:rFonts w:ascii="Arial" w:hAnsi="Arial" w:cs="Arial"/>
          <w:sz w:val="24"/>
          <w:szCs w:val="24"/>
        </w:rPr>
      </w:pPr>
      <w:r>
        <w:rPr>
          <w:rFonts w:ascii="Arial" w:hAnsi="Arial" w:cs="Arial"/>
          <w:sz w:val="24"/>
          <w:szCs w:val="24"/>
        </w:rPr>
        <w:t xml:space="preserve">Oregon also demonstrates the deadly mix between assisted suicide and medical cost-containment.  Barbara Wagner and Randy Stroup were denied chemotherapy for their cancers under the Oregon Health Plan (Medicaid) yet offered suicide drugs instead.  Chillingly the president of Compassion &amp; Choices, former HMO executive Barbara Coombs Lee, wrote an op-ed in </w:t>
      </w:r>
      <w:r w:rsidRPr="00E9072A">
        <w:rPr>
          <w:rFonts w:ascii="Arial" w:hAnsi="Arial" w:cs="Arial"/>
          <w:i/>
          <w:sz w:val="24"/>
          <w:szCs w:val="24"/>
        </w:rPr>
        <w:t xml:space="preserve">The Oregonian </w:t>
      </w:r>
      <w:r>
        <w:rPr>
          <w:rFonts w:ascii="Arial" w:hAnsi="Arial" w:cs="Arial"/>
          <w:sz w:val="24"/>
          <w:szCs w:val="24"/>
        </w:rPr>
        <w:t xml:space="preserve">defending Oregon’s denial of </w:t>
      </w:r>
      <w:proofErr w:type="spellStart"/>
      <w:r>
        <w:rPr>
          <w:rFonts w:ascii="Arial" w:hAnsi="Arial" w:cs="Arial"/>
          <w:sz w:val="24"/>
          <w:szCs w:val="24"/>
        </w:rPr>
        <w:t>Tarceva</w:t>
      </w:r>
      <w:proofErr w:type="spellEnd"/>
      <w:r>
        <w:rPr>
          <w:rFonts w:ascii="Arial" w:hAnsi="Arial" w:cs="Arial"/>
          <w:sz w:val="24"/>
          <w:szCs w:val="24"/>
        </w:rPr>
        <w:t xml:space="preserve"> to Barbara Wagner</w:t>
      </w:r>
      <w:r w:rsidR="00935E9C">
        <w:rPr>
          <w:rFonts w:ascii="Arial" w:hAnsi="Arial" w:cs="Arial"/>
          <w:sz w:val="24"/>
          <w:szCs w:val="24"/>
        </w:rPr>
        <w:t>, suggesting that government steer people away from curative care and toward less aggressive treatment or suicide.</w:t>
      </w:r>
    </w:p>
    <w:p w:rsidR="002A3329" w:rsidRDefault="008F6413" w:rsidP="00F65A63">
      <w:pPr>
        <w:rPr>
          <w:rFonts w:ascii="Arial" w:hAnsi="Arial" w:cs="Arial"/>
          <w:sz w:val="24"/>
          <w:szCs w:val="24"/>
        </w:rPr>
      </w:pPr>
      <w:r>
        <w:rPr>
          <w:rFonts w:ascii="Arial" w:hAnsi="Arial" w:cs="Arial"/>
          <w:sz w:val="24"/>
          <w:szCs w:val="24"/>
        </w:rPr>
        <w:t xml:space="preserve">Indeed, it is worth noting that no one from Compassion &amp; Choices offered testimony on HB 6709, An Act Concerning the Right to Try Experimental Drugs.  </w:t>
      </w:r>
      <w:r w:rsidR="00325E6D">
        <w:rPr>
          <w:rFonts w:ascii="Arial" w:hAnsi="Arial" w:cs="Arial"/>
          <w:sz w:val="24"/>
          <w:szCs w:val="24"/>
        </w:rPr>
        <w:t xml:space="preserve">I testified in favor of HB 6709 on behalf of Second Thoughts Connecticut. The bill, which has </w:t>
      </w:r>
      <w:r>
        <w:rPr>
          <w:rFonts w:ascii="Arial" w:hAnsi="Arial" w:cs="Arial"/>
          <w:sz w:val="24"/>
          <w:szCs w:val="24"/>
        </w:rPr>
        <w:t>passed the Public Health Committee, would give people diagnosed with terminal illnesses and have run out of other options the right to try drugs that have passed phase 1 clinical trials so they might have hope to live.  Why do those who claim to support “end</w:t>
      </w:r>
      <w:r w:rsidR="00E9072A">
        <w:rPr>
          <w:rFonts w:ascii="Arial" w:hAnsi="Arial" w:cs="Arial"/>
          <w:sz w:val="24"/>
          <w:szCs w:val="24"/>
        </w:rPr>
        <w:t>-of-</w:t>
      </w:r>
      <w:r>
        <w:rPr>
          <w:rFonts w:ascii="Arial" w:hAnsi="Arial" w:cs="Arial"/>
          <w:sz w:val="24"/>
          <w:szCs w:val="24"/>
        </w:rPr>
        <w:t xml:space="preserve">life choice” fail to support the choices of </w:t>
      </w:r>
      <w:r>
        <w:rPr>
          <w:rFonts w:ascii="Arial" w:hAnsi="Arial" w:cs="Arial"/>
          <w:sz w:val="24"/>
          <w:szCs w:val="24"/>
        </w:rPr>
        <w:lastRenderedPageBreak/>
        <w:t xml:space="preserve">people like Debra Gove, a woman with ALS who is fighting to try an experimental </w:t>
      </w:r>
      <w:r w:rsidR="00553269">
        <w:rPr>
          <w:rFonts w:ascii="Arial" w:hAnsi="Arial" w:cs="Arial"/>
          <w:sz w:val="24"/>
          <w:szCs w:val="24"/>
        </w:rPr>
        <w:t>drug</w:t>
      </w:r>
      <w:r>
        <w:rPr>
          <w:rFonts w:ascii="Arial" w:hAnsi="Arial" w:cs="Arial"/>
          <w:sz w:val="24"/>
          <w:szCs w:val="24"/>
        </w:rPr>
        <w:t xml:space="preserve"> so she can live?</w:t>
      </w:r>
      <w:r w:rsidR="00325E6D">
        <w:rPr>
          <w:rFonts w:ascii="Arial" w:hAnsi="Arial" w:cs="Arial"/>
          <w:sz w:val="24"/>
          <w:szCs w:val="24"/>
        </w:rPr>
        <w:t xml:space="preserve">  </w:t>
      </w:r>
      <w:r w:rsidR="00983E7F">
        <w:rPr>
          <w:rFonts w:ascii="Arial" w:hAnsi="Arial" w:cs="Arial"/>
          <w:sz w:val="24"/>
          <w:szCs w:val="24"/>
        </w:rPr>
        <w:t xml:space="preserve">  Are they really for end-of-life choice, or only one choice?</w:t>
      </w:r>
    </w:p>
    <w:p w:rsidR="000E726B" w:rsidRDefault="00935E9C" w:rsidP="00F65A63">
      <w:pPr>
        <w:rPr>
          <w:rFonts w:ascii="Arial" w:hAnsi="Arial" w:cs="Arial"/>
          <w:sz w:val="24"/>
          <w:szCs w:val="24"/>
        </w:rPr>
      </w:pPr>
      <w:r>
        <w:rPr>
          <w:rFonts w:ascii="Arial" w:hAnsi="Arial" w:cs="Arial"/>
          <w:sz w:val="24"/>
          <w:szCs w:val="24"/>
        </w:rPr>
        <w:t xml:space="preserve">Another problem in Oregon is suicide contagion.  According to the Centers for Disease Control, Oregon’s already high suicide rate has increased much more than the national average; from 1999 </w:t>
      </w:r>
      <w:r w:rsidR="003E290F">
        <w:rPr>
          <w:rFonts w:ascii="Arial" w:hAnsi="Arial" w:cs="Arial"/>
          <w:sz w:val="24"/>
          <w:szCs w:val="24"/>
        </w:rPr>
        <w:t>(</w:t>
      </w:r>
      <w:r>
        <w:rPr>
          <w:rFonts w:ascii="Arial" w:hAnsi="Arial" w:cs="Arial"/>
          <w:sz w:val="24"/>
          <w:szCs w:val="24"/>
        </w:rPr>
        <w:t>shortly after the Oregon Death with Dignity Act took effect</w:t>
      </w:r>
      <w:r w:rsidR="003E290F">
        <w:rPr>
          <w:rFonts w:ascii="Arial" w:hAnsi="Arial" w:cs="Arial"/>
          <w:sz w:val="24"/>
          <w:szCs w:val="24"/>
        </w:rPr>
        <w:t>)</w:t>
      </w:r>
      <w:r>
        <w:rPr>
          <w:rFonts w:ascii="Arial" w:hAnsi="Arial" w:cs="Arial"/>
          <w:sz w:val="24"/>
          <w:szCs w:val="24"/>
        </w:rPr>
        <w:t xml:space="preserve"> until 2010, the rate of increase for people age 35-64 was 49% in Oregon versus 28% nationally.</w:t>
      </w:r>
      <w:r w:rsidR="000E726B">
        <w:rPr>
          <w:rFonts w:ascii="Arial" w:hAnsi="Arial" w:cs="Arial"/>
          <w:sz w:val="24"/>
          <w:szCs w:val="24"/>
        </w:rPr>
        <w:t xml:space="preserve">  Given the motto of Compassion &amp; Choices and other “right-to-die” organizations is</w:t>
      </w:r>
      <w:r w:rsidR="00CB7488">
        <w:rPr>
          <w:rFonts w:ascii="Arial" w:hAnsi="Arial" w:cs="Arial"/>
          <w:sz w:val="24"/>
          <w:szCs w:val="24"/>
        </w:rPr>
        <w:t xml:space="preserve"> “My Life. My Death. My Choice.”</w:t>
      </w:r>
      <w:r w:rsidR="000E726B">
        <w:rPr>
          <w:rFonts w:ascii="Arial" w:hAnsi="Arial" w:cs="Arial"/>
          <w:sz w:val="24"/>
          <w:szCs w:val="24"/>
        </w:rPr>
        <w:t xml:space="preserve"> this should come as no surprise.</w:t>
      </w:r>
    </w:p>
    <w:p w:rsidR="00D93527" w:rsidRDefault="000E726B" w:rsidP="00F65A63">
      <w:pPr>
        <w:rPr>
          <w:rFonts w:ascii="Arial" w:hAnsi="Arial" w:cs="Arial"/>
          <w:sz w:val="24"/>
          <w:szCs w:val="24"/>
        </w:rPr>
      </w:pPr>
      <w:r>
        <w:rPr>
          <w:rFonts w:ascii="Arial" w:hAnsi="Arial" w:cs="Arial"/>
          <w:sz w:val="24"/>
          <w:szCs w:val="24"/>
        </w:rPr>
        <w:t>Mercilessly bullied autistic and LGBT youth can pick up this message that “my death” is “my choice”</w:t>
      </w:r>
      <w:r w:rsidR="00CB7488">
        <w:rPr>
          <w:rFonts w:ascii="Arial" w:hAnsi="Arial" w:cs="Arial"/>
          <w:sz w:val="24"/>
          <w:szCs w:val="24"/>
        </w:rPr>
        <w:t>—a message which Compassion &amp; Choices has displayed in the Capitol concourse for two weeks—</w:t>
      </w:r>
      <w:r>
        <w:rPr>
          <w:rFonts w:ascii="Arial" w:hAnsi="Arial" w:cs="Arial"/>
          <w:sz w:val="24"/>
          <w:szCs w:val="24"/>
        </w:rPr>
        <w:t xml:space="preserve">and act on it.  Those of us on the autism spectrum can take messages like this quite literally.  Nikki Bacharach, </w:t>
      </w:r>
      <w:r w:rsidR="006D3514">
        <w:rPr>
          <w:rFonts w:ascii="Arial" w:hAnsi="Arial" w:cs="Arial"/>
          <w:sz w:val="24"/>
          <w:szCs w:val="24"/>
        </w:rPr>
        <w:t>the autistic daughter of Burt Bacharach and Angie Dickinson</w:t>
      </w:r>
      <w:r w:rsidR="004C2A64">
        <w:rPr>
          <w:rFonts w:ascii="Arial" w:hAnsi="Arial" w:cs="Arial"/>
          <w:sz w:val="24"/>
          <w:szCs w:val="24"/>
        </w:rPr>
        <w:t xml:space="preserve">, </w:t>
      </w:r>
      <w:r w:rsidR="006D3514">
        <w:rPr>
          <w:rFonts w:ascii="Arial" w:hAnsi="Arial" w:cs="Arial"/>
          <w:sz w:val="24"/>
          <w:szCs w:val="24"/>
        </w:rPr>
        <w:t>committed suicide eight years ago</w:t>
      </w:r>
      <w:r w:rsidR="004C2A64">
        <w:rPr>
          <w:rFonts w:ascii="Arial" w:hAnsi="Arial" w:cs="Arial"/>
          <w:sz w:val="24"/>
          <w:szCs w:val="24"/>
        </w:rPr>
        <w:t>. H</w:t>
      </w:r>
      <w:r w:rsidR="006D3514">
        <w:rPr>
          <w:rFonts w:ascii="Arial" w:hAnsi="Arial" w:cs="Arial"/>
          <w:sz w:val="24"/>
          <w:szCs w:val="24"/>
        </w:rPr>
        <w:t xml:space="preserve">er parents issued the following statement, according to Lisa Jo Rudy of About.com:  </w:t>
      </w:r>
      <w:r w:rsidR="006D3514" w:rsidRPr="006D3514">
        <w:rPr>
          <w:rFonts w:ascii="Arial" w:hAnsi="Arial" w:cs="Arial"/>
          <w:sz w:val="24"/>
          <w:szCs w:val="24"/>
        </w:rPr>
        <w:t>"She quietly and peacefully committed suicide to escape the ravages to her brain brought on by Asperger's."</w:t>
      </w:r>
      <w:r w:rsidR="006D3514">
        <w:rPr>
          <w:rFonts w:ascii="Arial" w:hAnsi="Arial" w:cs="Arial"/>
          <w:sz w:val="24"/>
          <w:szCs w:val="24"/>
        </w:rPr>
        <w:t xml:space="preserve">  This strange and creepy announcement is the logical product of Compassion &amp; Choices</w:t>
      </w:r>
      <w:r w:rsidR="003E290F">
        <w:rPr>
          <w:rFonts w:ascii="Arial" w:hAnsi="Arial" w:cs="Arial"/>
          <w:sz w:val="24"/>
          <w:szCs w:val="24"/>
        </w:rPr>
        <w:t>’</w:t>
      </w:r>
      <w:r w:rsidR="006D3514">
        <w:rPr>
          <w:rFonts w:ascii="Arial" w:hAnsi="Arial" w:cs="Arial"/>
          <w:sz w:val="24"/>
          <w:szCs w:val="24"/>
        </w:rPr>
        <w:t xml:space="preserve"> assisted suicide advocacy, where “peaceful suicide” is glorified </w:t>
      </w:r>
      <w:r w:rsidR="00D93527">
        <w:rPr>
          <w:rFonts w:ascii="Arial" w:hAnsi="Arial" w:cs="Arial"/>
          <w:sz w:val="24"/>
          <w:szCs w:val="24"/>
        </w:rPr>
        <w:t>and disability is viewed as “ravaging” our minds and bodies.  This is disability discrimination</w:t>
      </w:r>
      <w:r w:rsidR="003E290F">
        <w:rPr>
          <w:rFonts w:ascii="Arial" w:hAnsi="Arial" w:cs="Arial"/>
          <w:sz w:val="24"/>
          <w:szCs w:val="24"/>
        </w:rPr>
        <w:t xml:space="preserve"> and is unacceptable</w:t>
      </w:r>
      <w:r w:rsidR="00D93527">
        <w:rPr>
          <w:rFonts w:ascii="Arial" w:hAnsi="Arial" w:cs="Arial"/>
          <w:sz w:val="24"/>
          <w:szCs w:val="24"/>
        </w:rPr>
        <w:t>.</w:t>
      </w:r>
    </w:p>
    <w:p w:rsidR="00AC21F1" w:rsidRDefault="00D93527" w:rsidP="00AC21F1">
      <w:pPr>
        <w:rPr>
          <w:rFonts w:ascii="Arial" w:hAnsi="Arial" w:cs="Arial"/>
          <w:sz w:val="24"/>
          <w:szCs w:val="24"/>
        </w:rPr>
      </w:pPr>
      <w:r>
        <w:rPr>
          <w:rFonts w:ascii="Arial" w:hAnsi="Arial" w:cs="Arial"/>
          <w:sz w:val="24"/>
          <w:szCs w:val="24"/>
        </w:rPr>
        <w:t xml:space="preserve">Misdiagnosis and incorrect prognosis are also serious concerns.  HB </w:t>
      </w:r>
      <w:r w:rsidR="00A50298">
        <w:rPr>
          <w:rFonts w:ascii="Arial" w:hAnsi="Arial" w:cs="Arial"/>
          <w:sz w:val="24"/>
          <w:szCs w:val="24"/>
        </w:rPr>
        <w:t>7015</w:t>
      </w:r>
      <w:r>
        <w:rPr>
          <w:rFonts w:ascii="Arial" w:hAnsi="Arial" w:cs="Arial"/>
          <w:sz w:val="24"/>
          <w:szCs w:val="24"/>
        </w:rPr>
        <w:t xml:space="preserve"> allows for a prognosis of six months to live, but does not take into account the effects of treatment.  Many people with severe disabilities who need breathing support, or people with diabetes controlled by insulin</w:t>
      </w:r>
      <w:r w:rsidR="000E2DCF">
        <w:rPr>
          <w:rFonts w:ascii="Arial" w:hAnsi="Arial" w:cs="Arial"/>
          <w:sz w:val="24"/>
          <w:szCs w:val="24"/>
        </w:rPr>
        <w:t>,</w:t>
      </w:r>
      <w:r>
        <w:rPr>
          <w:rFonts w:ascii="Arial" w:hAnsi="Arial" w:cs="Arial"/>
          <w:sz w:val="24"/>
          <w:szCs w:val="24"/>
        </w:rPr>
        <w:t xml:space="preserve"> would be eligible for suicide under this bill. Even if the bill were to include the effects of treatment, many people </w:t>
      </w:r>
      <w:r w:rsidR="00AC21F1">
        <w:rPr>
          <w:rFonts w:ascii="Arial" w:hAnsi="Arial" w:cs="Arial"/>
          <w:sz w:val="24"/>
          <w:szCs w:val="24"/>
        </w:rPr>
        <w:t xml:space="preserve">have dramatically outlived </w:t>
      </w:r>
      <w:r w:rsidR="00D5658A">
        <w:rPr>
          <w:rFonts w:ascii="Arial" w:hAnsi="Arial" w:cs="Arial"/>
          <w:sz w:val="24"/>
          <w:szCs w:val="24"/>
        </w:rPr>
        <w:t>doctor</w:t>
      </w:r>
      <w:r w:rsidR="00AC21F1">
        <w:rPr>
          <w:rFonts w:ascii="Arial" w:hAnsi="Arial" w:cs="Arial"/>
          <w:sz w:val="24"/>
          <w:szCs w:val="24"/>
        </w:rPr>
        <w:t>s</w:t>
      </w:r>
      <w:r w:rsidR="00D5658A">
        <w:rPr>
          <w:rFonts w:ascii="Arial" w:hAnsi="Arial" w:cs="Arial"/>
          <w:sz w:val="24"/>
          <w:szCs w:val="24"/>
        </w:rPr>
        <w:t>’</w:t>
      </w:r>
      <w:r w:rsidR="00AC21F1">
        <w:rPr>
          <w:rFonts w:ascii="Arial" w:hAnsi="Arial" w:cs="Arial"/>
          <w:sz w:val="24"/>
          <w:szCs w:val="24"/>
        </w:rPr>
        <w:t xml:space="preserve"> expectations.  Senator Ted Kennedy was diagnosed with brain cancer and given 2-4 months to live, yet lived 15 very productive months. Actress Valerie Harper</w:t>
      </w:r>
      <w:r w:rsidR="006B524C">
        <w:rPr>
          <w:rFonts w:ascii="Arial" w:hAnsi="Arial" w:cs="Arial"/>
          <w:sz w:val="24"/>
          <w:szCs w:val="24"/>
        </w:rPr>
        <w:t xml:space="preserve"> was diagnosed with a different form of brain cancer and given 3 months to live; she is alive and fighting her disease 2</w:t>
      </w:r>
      <w:r w:rsidR="002E46CF">
        <w:rPr>
          <w:rFonts w:ascii="Arial" w:hAnsi="Arial" w:cs="Arial"/>
          <w:sz w:val="24"/>
          <w:szCs w:val="24"/>
        </w:rPr>
        <w:t>7</w:t>
      </w:r>
      <w:r w:rsidR="006B524C">
        <w:rPr>
          <w:rFonts w:ascii="Arial" w:hAnsi="Arial" w:cs="Arial"/>
          <w:sz w:val="24"/>
          <w:szCs w:val="24"/>
        </w:rPr>
        <w:t xml:space="preserve"> months later.</w:t>
      </w:r>
      <w:r w:rsidR="00AC21F1">
        <w:rPr>
          <w:rFonts w:ascii="Arial" w:hAnsi="Arial" w:cs="Arial"/>
          <w:sz w:val="24"/>
          <w:szCs w:val="24"/>
        </w:rPr>
        <w:t xml:space="preserve"> </w:t>
      </w:r>
      <w:r w:rsidR="00AC21F1" w:rsidRPr="00AC21F1">
        <w:rPr>
          <w:rFonts w:ascii="Arial" w:hAnsi="Arial" w:cs="Arial"/>
          <w:sz w:val="24"/>
          <w:szCs w:val="24"/>
        </w:rPr>
        <w:t xml:space="preserve"> Jeanette Hall, diagnosed with cancer and given six months to a year to live, sought to die under Oregon’s assisted suicide law.  Her doctor persuaded her to accept treatment, and she is alive and well </w:t>
      </w:r>
      <w:r w:rsidR="002E46CF">
        <w:rPr>
          <w:rFonts w:ascii="Arial" w:hAnsi="Arial" w:cs="Arial"/>
          <w:sz w:val="24"/>
          <w:szCs w:val="24"/>
        </w:rPr>
        <w:t>nearly</w:t>
      </w:r>
      <w:r w:rsidR="00AC21F1">
        <w:rPr>
          <w:rFonts w:ascii="Arial" w:hAnsi="Arial" w:cs="Arial"/>
          <w:sz w:val="24"/>
          <w:szCs w:val="24"/>
        </w:rPr>
        <w:t xml:space="preserve"> </w:t>
      </w:r>
      <w:r w:rsidR="00AC21F1" w:rsidRPr="00AC21F1">
        <w:rPr>
          <w:rFonts w:ascii="Arial" w:hAnsi="Arial" w:cs="Arial"/>
          <w:sz w:val="24"/>
          <w:szCs w:val="24"/>
        </w:rPr>
        <w:t>1</w:t>
      </w:r>
      <w:r w:rsidR="002E46CF">
        <w:rPr>
          <w:rFonts w:ascii="Arial" w:hAnsi="Arial" w:cs="Arial"/>
          <w:sz w:val="24"/>
          <w:szCs w:val="24"/>
        </w:rPr>
        <w:t>5</w:t>
      </w:r>
      <w:r w:rsidR="00AC21F1" w:rsidRPr="00AC21F1">
        <w:rPr>
          <w:rFonts w:ascii="Arial" w:hAnsi="Arial" w:cs="Arial"/>
          <w:sz w:val="24"/>
          <w:szCs w:val="24"/>
        </w:rPr>
        <w:t xml:space="preserve"> years later. </w:t>
      </w:r>
      <w:r w:rsidR="00AC21F1">
        <w:rPr>
          <w:rFonts w:ascii="Arial" w:hAnsi="Arial" w:cs="Arial"/>
          <w:sz w:val="24"/>
          <w:szCs w:val="24"/>
        </w:rPr>
        <w:t xml:space="preserve">John Norton </w:t>
      </w:r>
      <w:r w:rsidR="00AC21F1" w:rsidRPr="00AC21F1">
        <w:rPr>
          <w:rFonts w:ascii="Arial" w:hAnsi="Arial" w:cs="Arial"/>
          <w:sz w:val="24"/>
          <w:szCs w:val="24"/>
        </w:rPr>
        <w:t>was diagnosed with ALS at age 18 and given 3-5 years to live. Six years later, the progression of his disease suddenly stopped and he is alive at age 7</w:t>
      </w:r>
      <w:r w:rsidR="00FF0186">
        <w:rPr>
          <w:rFonts w:ascii="Arial" w:hAnsi="Arial" w:cs="Arial"/>
          <w:sz w:val="24"/>
          <w:szCs w:val="24"/>
        </w:rPr>
        <w:t>7</w:t>
      </w:r>
      <w:r w:rsidR="00AC21F1" w:rsidRPr="00AC21F1">
        <w:rPr>
          <w:rFonts w:ascii="Arial" w:hAnsi="Arial" w:cs="Arial"/>
          <w:sz w:val="24"/>
          <w:szCs w:val="24"/>
        </w:rPr>
        <w:t>, with a wife, children, and retired from a successful career.  He writes that if assisted suicide had been legal at the time, “I woul</w:t>
      </w:r>
      <w:r w:rsidR="00AC21F1">
        <w:rPr>
          <w:rFonts w:ascii="Arial" w:hAnsi="Arial" w:cs="Arial"/>
          <w:sz w:val="24"/>
          <w:szCs w:val="24"/>
        </w:rPr>
        <w:t>d have taken that opportunity.”</w:t>
      </w:r>
    </w:p>
    <w:p w:rsidR="00BE79E4" w:rsidRDefault="00AC21F1" w:rsidP="00BE79E4">
      <w:pPr>
        <w:rPr>
          <w:rFonts w:ascii="Arial" w:hAnsi="Arial" w:cs="Arial"/>
          <w:sz w:val="24"/>
          <w:szCs w:val="24"/>
        </w:rPr>
      </w:pPr>
      <w:proofErr w:type="spellStart"/>
      <w:r>
        <w:rPr>
          <w:rFonts w:ascii="Arial" w:hAnsi="Arial" w:cs="Arial"/>
          <w:sz w:val="24"/>
          <w:szCs w:val="24"/>
        </w:rPr>
        <w:t>Rahamim</w:t>
      </w:r>
      <w:proofErr w:type="spellEnd"/>
      <w:r>
        <w:rPr>
          <w:rFonts w:ascii="Arial" w:hAnsi="Arial" w:cs="Arial"/>
          <w:sz w:val="24"/>
          <w:szCs w:val="24"/>
        </w:rPr>
        <w:t xml:space="preserve"> </w:t>
      </w:r>
      <w:proofErr w:type="spellStart"/>
      <w:r>
        <w:rPr>
          <w:rFonts w:ascii="Arial" w:hAnsi="Arial" w:cs="Arial"/>
          <w:sz w:val="24"/>
          <w:szCs w:val="24"/>
        </w:rPr>
        <w:t>Melamed</w:t>
      </w:r>
      <w:proofErr w:type="spellEnd"/>
      <w:r>
        <w:rPr>
          <w:rFonts w:ascii="Arial" w:hAnsi="Arial" w:cs="Arial"/>
          <w:sz w:val="24"/>
          <w:szCs w:val="24"/>
        </w:rPr>
        <w:t>-Cohen, sometimes called “Israel’s most famous terminally ill patient</w:t>
      </w:r>
      <w:r w:rsidR="00BE79E4">
        <w:rPr>
          <w:rFonts w:ascii="Arial" w:hAnsi="Arial" w:cs="Arial"/>
          <w:sz w:val="24"/>
          <w:szCs w:val="24"/>
        </w:rPr>
        <w:t>,</w:t>
      </w:r>
      <w:r>
        <w:rPr>
          <w:rFonts w:ascii="Arial" w:hAnsi="Arial" w:cs="Arial"/>
          <w:sz w:val="24"/>
          <w:szCs w:val="24"/>
        </w:rPr>
        <w:t xml:space="preserve">” was diagnosed with ALS over 20 years ago and </w:t>
      </w:r>
      <w:r w:rsidR="00BE79E4">
        <w:rPr>
          <w:rFonts w:ascii="Arial" w:hAnsi="Arial" w:cs="Arial"/>
          <w:sz w:val="24"/>
          <w:szCs w:val="24"/>
        </w:rPr>
        <w:t>was also given 3-5 years to live</w:t>
      </w:r>
      <w:r>
        <w:rPr>
          <w:rFonts w:ascii="Arial" w:hAnsi="Arial" w:cs="Arial"/>
          <w:sz w:val="24"/>
          <w:szCs w:val="24"/>
        </w:rPr>
        <w:t>.  In spite of the fact that he can only think and b</w:t>
      </w:r>
      <w:r w:rsidR="005C30D1">
        <w:rPr>
          <w:rFonts w:ascii="Arial" w:hAnsi="Arial" w:cs="Arial"/>
          <w:sz w:val="24"/>
          <w:szCs w:val="24"/>
        </w:rPr>
        <w:t xml:space="preserve">link his eyes, he has said that “if they [the doctors] had let me die, I would have missed out on the best, most beautiful years of my life.”  He has written </w:t>
      </w:r>
      <w:r w:rsidR="00BE79E4">
        <w:rPr>
          <w:rFonts w:ascii="Arial" w:hAnsi="Arial" w:cs="Arial"/>
          <w:sz w:val="24"/>
          <w:szCs w:val="24"/>
        </w:rPr>
        <w:t xml:space="preserve">12 </w:t>
      </w:r>
      <w:r w:rsidR="005C30D1">
        <w:rPr>
          <w:rFonts w:ascii="Arial" w:hAnsi="Arial" w:cs="Arial"/>
          <w:sz w:val="24"/>
          <w:szCs w:val="24"/>
        </w:rPr>
        <w:t xml:space="preserve">books </w:t>
      </w:r>
      <w:r w:rsidR="00BE79E4">
        <w:rPr>
          <w:rFonts w:ascii="Arial" w:hAnsi="Arial" w:cs="Arial"/>
          <w:sz w:val="24"/>
          <w:szCs w:val="24"/>
        </w:rPr>
        <w:t xml:space="preserve">and created beautiful artwork </w:t>
      </w:r>
      <w:r w:rsidR="005C30D1">
        <w:rPr>
          <w:rFonts w:ascii="Arial" w:hAnsi="Arial" w:cs="Arial"/>
          <w:sz w:val="24"/>
          <w:szCs w:val="24"/>
        </w:rPr>
        <w:t>using Microsoft’s eye-tracking technology</w:t>
      </w:r>
      <w:r w:rsidR="00BE79E4">
        <w:rPr>
          <w:rFonts w:ascii="Arial" w:hAnsi="Arial" w:cs="Arial"/>
          <w:sz w:val="24"/>
          <w:szCs w:val="24"/>
        </w:rPr>
        <w:t xml:space="preserve">.  What makes Dr. </w:t>
      </w:r>
      <w:proofErr w:type="spellStart"/>
      <w:r w:rsidR="00BE79E4">
        <w:rPr>
          <w:rFonts w:ascii="Arial" w:hAnsi="Arial" w:cs="Arial"/>
          <w:sz w:val="24"/>
          <w:szCs w:val="24"/>
        </w:rPr>
        <w:t>Melamed</w:t>
      </w:r>
      <w:proofErr w:type="spellEnd"/>
      <w:r w:rsidR="00BE79E4">
        <w:rPr>
          <w:rFonts w:ascii="Arial" w:hAnsi="Arial" w:cs="Arial"/>
          <w:sz w:val="24"/>
          <w:szCs w:val="24"/>
        </w:rPr>
        <w:t>-Cohen a role model for the rest of us is his attitude, which is the complete opposite of the “death with dignity”</w:t>
      </w:r>
      <w:r w:rsidR="00301C3F">
        <w:rPr>
          <w:rFonts w:ascii="Arial" w:hAnsi="Arial" w:cs="Arial"/>
          <w:sz w:val="24"/>
          <w:szCs w:val="24"/>
        </w:rPr>
        <w:t xml:space="preserve"> movement:</w:t>
      </w:r>
      <w:r w:rsidR="00BE79E4">
        <w:rPr>
          <w:rFonts w:ascii="Arial" w:hAnsi="Arial" w:cs="Arial"/>
          <w:sz w:val="24"/>
          <w:szCs w:val="24"/>
        </w:rPr>
        <w:t xml:space="preserve"> “</w:t>
      </w:r>
      <w:r w:rsidR="00BE79E4" w:rsidRPr="00BE79E4">
        <w:rPr>
          <w:rFonts w:ascii="Arial" w:hAnsi="Arial" w:cs="Arial"/>
          <w:sz w:val="24"/>
          <w:szCs w:val="24"/>
        </w:rPr>
        <w:t>Don't despair. Be optimistic and work on joy in your heart. No matter what you're lacking think of what's possible to do in your present situation</w:t>
      </w:r>
      <w:r w:rsidR="00BE79E4">
        <w:rPr>
          <w:rFonts w:ascii="Arial" w:hAnsi="Arial" w:cs="Arial"/>
          <w:sz w:val="24"/>
          <w:szCs w:val="24"/>
        </w:rPr>
        <w:t>.”</w:t>
      </w:r>
    </w:p>
    <w:p w:rsidR="000762C9" w:rsidRDefault="000762C9" w:rsidP="00BE79E4">
      <w:pPr>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Melamed</w:t>
      </w:r>
      <w:proofErr w:type="spellEnd"/>
      <w:r>
        <w:rPr>
          <w:rFonts w:ascii="Arial" w:hAnsi="Arial" w:cs="Arial"/>
          <w:sz w:val="24"/>
          <w:szCs w:val="24"/>
        </w:rPr>
        <w:t xml:space="preserve">-Cohen’s attitude reminds us of the </w:t>
      </w:r>
      <w:r w:rsidR="00301C3F">
        <w:rPr>
          <w:rFonts w:ascii="Arial" w:hAnsi="Arial" w:cs="Arial"/>
          <w:sz w:val="24"/>
          <w:szCs w:val="24"/>
        </w:rPr>
        <w:t xml:space="preserve">importance of our social interconnectedness, that “my death” is not a private, individualistic choice, but affects all around us.  </w:t>
      </w:r>
      <w:r w:rsidR="00A50298">
        <w:rPr>
          <w:rFonts w:ascii="Arial" w:hAnsi="Arial" w:cs="Arial"/>
          <w:sz w:val="24"/>
          <w:szCs w:val="24"/>
        </w:rPr>
        <w:t>I</w:t>
      </w:r>
      <w:r w:rsidR="00301C3F">
        <w:rPr>
          <w:rFonts w:ascii="Arial" w:hAnsi="Arial" w:cs="Arial"/>
          <w:sz w:val="24"/>
          <w:szCs w:val="24"/>
        </w:rPr>
        <w:t>n the immortal words of Rev</w:t>
      </w:r>
      <w:r w:rsidR="00A50298">
        <w:rPr>
          <w:rFonts w:ascii="Arial" w:hAnsi="Arial" w:cs="Arial"/>
          <w:sz w:val="24"/>
          <w:szCs w:val="24"/>
        </w:rPr>
        <w:t>erend</w:t>
      </w:r>
      <w:r w:rsidR="00301C3F">
        <w:rPr>
          <w:rFonts w:ascii="Arial" w:hAnsi="Arial" w:cs="Arial"/>
          <w:sz w:val="24"/>
          <w:szCs w:val="24"/>
        </w:rPr>
        <w:t xml:space="preserve"> Dr. </w:t>
      </w:r>
      <w:r w:rsidR="00A50298">
        <w:rPr>
          <w:rFonts w:ascii="Arial" w:hAnsi="Arial" w:cs="Arial"/>
          <w:sz w:val="24"/>
          <w:szCs w:val="24"/>
        </w:rPr>
        <w:t xml:space="preserve">Martin Luther </w:t>
      </w:r>
      <w:r w:rsidR="00301C3F">
        <w:rPr>
          <w:rFonts w:ascii="Arial" w:hAnsi="Arial" w:cs="Arial"/>
          <w:sz w:val="24"/>
          <w:szCs w:val="24"/>
        </w:rPr>
        <w:t>King</w:t>
      </w:r>
      <w:r w:rsidR="00A50298">
        <w:rPr>
          <w:rFonts w:ascii="Arial" w:hAnsi="Arial" w:cs="Arial"/>
          <w:sz w:val="24"/>
          <w:szCs w:val="24"/>
        </w:rPr>
        <w:t>, Jr.</w:t>
      </w:r>
      <w:r w:rsidR="00301C3F">
        <w:rPr>
          <w:rFonts w:ascii="Arial" w:hAnsi="Arial" w:cs="Arial"/>
          <w:sz w:val="24"/>
          <w:szCs w:val="24"/>
        </w:rPr>
        <w:t>, “</w:t>
      </w:r>
      <w:r w:rsidR="00E814C6" w:rsidRPr="00E814C6">
        <w:rPr>
          <w:rFonts w:ascii="Arial" w:hAnsi="Arial" w:cs="Arial"/>
          <w:sz w:val="24"/>
          <w:szCs w:val="24"/>
        </w:rPr>
        <w:t xml:space="preserve">We are caught in an inescapable network of </w:t>
      </w:r>
      <w:r w:rsidR="00E814C6" w:rsidRPr="00E814C6">
        <w:rPr>
          <w:rFonts w:ascii="Arial" w:hAnsi="Arial" w:cs="Arial"/>
          <w:sz w:val="24"/>
          <w:szCs w:val="24"/>
        </w:rPr>
        <w:lastRenderedPageBreak/>
        <w:t>mutuality, tied in a single garment of destiny. Whatever affects one d</w:t>
      </w:r>
      <w:r w:rsidR="00E814C6">
        <w:rPr>
          <w:rFonts w:ascii="Arial" w:hAnsi="Arial" w:cs="Arial"/>
          <w:sz w:val="24"/>
          <w:szCs w:val="24"/>
        </w:rPr>
        <w:t xml:space="preserve">irectly, affects all indirectly.”  Yet under HB </w:t>
      </w:r>
      <w:r w:rsidR="00693157">
        <w:rPr>
          <w:rFonts w:ascii="Arial" w:hAnsi="Arial" w:cs="Arial"/>
          <w:sz w:val="24"/>
          <w:szCs w:val="24"/>
        </w:rPr>
        <w:t>7015</w:t>
      </w:r>
      <w:r w:rsidR="00E814C6">
        <w:rPr>
          <w:rFonts w:ascii="Arial" w:hAnsi="Arial" w:cs="Arial"/>
          <w:sz w:val="24"/>
          <w:szCs w:val="24"/>
        </w:rPr>
        <w:t>, family notification is merely recommended, not required.  What if one of your relatives took the lethal prescription and you had no idea this was coming?  Death is too important to be reduced to six word slogans</w:t>
      </w:r>
      <w:r w:rsidR="00D756E6">
        <w:rPr>
          <w:rFonts w:ascii="Arial" w:hAnsi="Arial" w:cs="Arial"/>
          <w:sz w:val="24"/>
          <w:szCs w:val="24"/>
        </w:rPr>
        <w:t xml:space="preserve"> claiming it is merely a matter of “my choice</w:t>
      </w:r>
      <w:r w:rsidR="00E814C6">
        <w:rPr>
          <w:rFonts w:ascii="Arial" w:hAnsi="Arial" w:cs="Arial"/>
          <w:sz w:val="24"/>
          <w:szCs w:val="24"/>
        </w:rPr>
        <w:t>.</w:t>
      </w:r>
      <w:r w:rsidR="00D756E6">
        <w:rPr>
          <w:rFonts w:ascii="Arial" w:hAnsi="Arial" w:cs="Arial"/>
          <w:sz w:val="24"/>
          <w:szCs w:val="24"/>
        </w:rPr>
        <w:t>”</w:t>
      </w:r>
    </w:p>
    <w:p w:rsidR="000E2DCF" w:rsidRPr="000E2DCF" w:rsidRDefault="00E814C6" w:rsidP="000E2DCF">
      <w:pPr>
        <w:rPr>
          <w:rFonts w:ascii="Arial" w:hAnsi="Arial" w:cs="Arial"/>
          <w:sz w:val="24"/>
          <w:szCs w:val="24"/>
        </w:rPr>
      </w:pPr>
      <w:r>
        <w:rPr>
          <w:rFonts w:ascii="Arial" w:hAnsi="Arial" w:cs="Arial"/>
          <w:sz w:val="24"/>
          <w:szCs w:val="24"/>
        </w:rPr>
        <w:t xml:space="preserve">Finally, there is the issue of expansion.  Leaders of Compassion </w:t>
      </w:r>
      <w:r w:rsidR="0009074D">
        <w:rPr>
          <w:rFonts w:ascii="Arial" w:hAnsi="Arial" w:cs="Arial"/>
          <w:sz w:val="24"/>
          <w:szCs w:val="24"/>
        </w:rPr>
        <w:t>&amp;</w:t>
      </w:r>
      <w:r>
        <w:rPr>
          <w:rFonts w:ascii="Arial" w:hAnsi="Arial" w:cs="Arial"/>
          <w:sz w:val="24"/>
          <w:szCs w:val="24"/>
        </w:rPr>
        <w:t xml:space="preserve"> Choices and other “right-to-die” organizations have publicly stated their intent to come back later to expand beyond “six months,</w:t>
      </w:r>
      <w:r w:rsidR="002B7EBE">
        <w:rPr>
          <w:rFonts w:ascii="Arial" w:hAnsi="Arial" w:cs="Arial"/>
          <w:sz w:val="24"/>
          <w:szCs w:val="24"/>
        </w:rPr>
        <w:t>”</w:t>
      </w:r>
      <w:r>
        <w:rPr>
          <w:rFonts w:ascii="Arial" w:hAnsi="Arial" w:cs="Arial"/>
          <w:sz w:val="24"/>
          <w:szCs w:val="24"/>
        </w:rPr>
        <w:t xml:space="preserve"> “terminally ill,” and “mentally competent.</w:t>
      </w:r>
      <w:r w:rsidR="002B7EBE">
        <w:rPr>
          <w:rFonts w:ascii="Arial" w:hAnsi="Arial" w:cs="Arial"/>
          <w:sz w:val="24"/>
          <w:szCs w:val="24"/>
        </w:rPr>
        <w:t>”</w:t>
      </w:r>
      <w:r>
        <w:rPr>
          <w:rFonts w:ascii="Arial" w:hAnsi="Arial" w:cs="Arial"/>
          <w:sz w:val="24"/>
          <w:szCs w:val="24"/>
        </w:rPr>
        <w:t xml:space="preserve">  </w:t>
      </w:r>
      <w:r w:rsidRPr="00E814C6">
        <w:rPr>
          <w:rFonts w:ascii="Arial" w:hAnsi="Arial" w:cs="Arial"/>
          <w:sz w:val="24"/>
          <w:szCs w:val="24"/>
        </w:rPr>
        <w:t xml:space="preserve">When Compassion </w:t>
      </w:r>
      <w:r w:rsidR="00692A0A">
        <w:rPr>
          <w:rFonts w:ascii="Arial" w:hAnsi="Arial" w:cs="Arial"/>
          <w:sz w:val="24"/>
          <w:szCs w:val="24"/>
        </w:rPr>
        <w:t xml:space="preserve">&amp; </w:t>
      </w:r>
      <w:r w:rsidRPr="00E814C6">
        <w:rPr>
          <w:rFonts w:ascii="Arial" w:hAnsi="Arial" w:cs="Arial"/>
          <w:sz w:val="24"/>
          <w:szCs w:val="24"/>
        </w:rPr>
        <w:t xml:space="preserve">Choices president Barbara Coombs Lee came to Hartford last October, she declared her support for assisted suicide for people with dementia and cognitive disabilities unable to consent.  </w:t>
      </w:r>
      <w:r w:rsidRPr="003A3D7A">
        <w:rPr>
          <w:rFonts w:ascii="Arial" w:hAnsi="Arial" w:cs="Arial"/>
          <w:i/>
          <w:sz w:val="24"/>
          <w:szCs w:val="24"/>
        </w:rPr>
        <w:t>CT News Junkie</w:t>
      </w:r>
      <w:r w:rsidRPr="00E814C6">
        <w:rPr>
          <w:rFonts w:ascii="Arial" w:hAnsi="Arial" w:cs="Arial"/>
          <w:sz w:val="24"/>
          <w:szCs w:val="24"/>
        </w:rPr>
        <w:t xml:space="preserve"> quoted her saying, “It is an issue for another day but is no less compelling.”  Dr. Marcia Angell, leading proponent of </w:t>
      </w:r>
      <w:r w:rsidR="003A3D7A">
        <w:rPr>
          <w:rFonts w:ascii="Arial" w:hAnsi="Arial" w:cs="Arial"/>
          <w:sz w:val="24"/>
          <w:szCs w:val="24"/>
        </w:rPr>
        <w:t xml:space="preserve">the defeated </w:t>
      </w:r>
      <w:r w:rsidRPr="00E814C6">
        <w:rPr>
          <w:rFonts w:ascii="Arial" w:hAnsi="Arial" w:cs="Arial"/>
          <w:sz w:val="24"/>
          <w:szCs w:val="24"/>
        </w:rPr>
        <w:t>Massachusetts</w:t>
      </w:r>
      <w:r w:rsidR="003A3D7A">
        <w:rPr>
          <w:rFonts w:ascii="Arial" w:hAnsi="Arial" w:cs="Arial"/>
          <w:sz w:val="24"/>
          <w:szCs w:val="24"/>
        </w:rPr>
        <w:t>’</w:t>
      </w:r>
      <w:r w:rsidRPr="00E814C6">
        <w:rPr>
          <w:rFonts w:ascii="Arial" w:hAnsi="Arial" w:cs="Arial"/>
          <w:sz w:val="24"/>
          <w:szCs w:val="24"/>
        </w:rPr>
        <w:t xml:space="preserve"> assisted suicide ballot question, recently wrote</w:t>
      </w:r>
      <w:r w:rsidR="003A3D7A">
        <w:rPr>
          <w:rFonts w:ascii="Arial" w:hAnsi="Arial" w:cs="Arial"/>
          <w:sz w:val="24"/>
          <w:szCs w:val="24"/>
        </w:rPr>
        <w:t xml:space="preserve"> in </w:t>
      </w:r>
      <w:r w:rsidR="003A3D7A" w:rsidRPr="003A3D7A">
        <w:rPr>
          <w:rFonts w:ascii="Arial" w:hAnsi="Arial" w:cs="Arial"/>
          <w:i/>
          <w:sz w:val="24"/>
          <w:szCs w:val="24"/>
        </w:rPr>
        <w:t>The New York Review of Books</w:t>
      </w:r>
      <w:r w:rsidRPr="00E814C6">
        <w:rPr>
          <w:rFonts w:ascii="Arial" w:hAnsi="Arial" w:cs="Arial"/>
          <w:sz w:val="24"/>
          <w:szCs w:val="24"/>
        </w:rPr>
        <w:t xml:space="preserve"> that she now favors euthana</w:t>
      </w:r>
      <w:r w:rsidR="003A3D7A">
        <w:rPr>
          <w:rFonts w:ascii="Arial" w:hAnsi="Arial" w:cs="Arial"/>
          <w:sz w:val="24"/>
          <w:szCs w:val="24"/>
        </w:rPr>
        <w:t xml:space="preserve">sia as well as assisted suicide.  </w:t>
      </w:r>
      <w:r w:rsidR="00A50298">
        <w:rPr>
          <w:rFonts w:ascii="Arial" w:hAnsi="Arial" w:cs="Arial"/>
          <w:sz w:val="24"/>
          <w:szCs w:val="24"/>
        </w:rPr>
        <w:t>Oregon is</w:t>
      </w:r>
      <w:r w:rsidR="006D3D26">
        <w:rPr>
          <w:rFonts w:ascii="Arial" w:hAnsi="Arial" w:cs="Arial"/>
          <w:sz w:val="24"/>
          <w:szCs w:val="24"/>
        </w:rPr>
        <w:t xml:space="preserve"> currently</w:t>
      </w:r>
      <w:r w:rsidR="00A50298">
        <w:rPr>
          <w:rFonts w:ascii="Arial" w:hAnsi="Arial" w:cs="Arial"/>
          <w:sz w:val="24"/>
          <w:szCs w:val="24"/>
        </w:rPr>
        <w:t xml:space="preserve"> debating legislation</w:t>
      </w:r>
      <w:r w:rsidR="006D3D26">
        <w:rPr>
          <w:rFonts w:ascii="Arial" w:hAnsi="Arial" w:cs="Arial"/>
          <w:sz w:val="24"/>
          <w:szCs w:val="24"/>
        </w:rPr>
        <w:t xml:space="preserve"> (HB 3337)</w:t>
      </w:r>
      <w:r w:rsidR="00A50298">
        <w:rPr>
          <w:rFonts w:ascii="Arial" w:hAnsi="Arial" w:cs="Arial"/>
          <w:sz w:val="24"/>
          <w:szCs w:val="24"/>
        </w:rPr>
        <w:t xml:space="preserve"> that would extend eligibility for assisted suicide from a </w:t>
      </w:r>
      <w:r w:rsidR="006D3D26">
        <w:rPr>
          <w:rFonts w:ascii="Arial" w:hAnsi="Arial" w:cs="Arial"/>
          <w:sz w:val="24"/>
          <w:szCs w:val="24"/>
        </w:rPr>
        <w:t>six</w:t>
      </w:r>
      <w:r w:rsidR="00A50298">
        <w:rPr>
          <w:rFonts w:ascii="Arial" w:hAnsi="Arial" w:cs="Arial"/>
          <w:sz w:val="24"/>
          <w:szCs w:val="24"/>
        </w:rPr>
        <w:t xml:space="preserve"> month prognosis to </w:t>
      </w:r>
      <w:r w:rsidR="006D3D26">
        <w:rPr>
          <w:rFonts w:ascii="Arial" w:hAnsi="Arial" w:cs="Arial"/>
          <w:sz w:val="24"/>
          <w:szCs w:val="24"/>
        </w:rPr>
        <w:t>one year</w:t>
      </w:r>
      <w:r w:rsidR="00A50298">
        <w:rPr>
          <w:rFonts w:ascii="Arial" w:hAnsi="Arial" w:cs="Arial"/>
          <w:sz w:val="24"/>
          <w:szCs w:val="24"/>
        </w:rPr>
        <w:t>.</w:t>
      </w:r>
      <w:r w:rsidR="000E2DCF" w:rsidRPr="000E2DCF">
        <w:rPr>
          <w:rFonts w:ascii="Arial" w:hAnsi="Arial" w:cs="Arial"/>
          <w:sz w:val="24"/>
          <w:szCs w:val="24"/>
        </w:rPr>
        <w:t xml:space="preserve">  And our state’s Attorney General, George </w:t>
      </w:r>
      <w:proofErr w:type="spellStart"/>
      <w:r w:rsidR="000E2DCF" w:rsidRPr="000E2DCF">
        <w:rPr>
          <w:rFonts w:ascii="Arial" w:hAnsi="Arial" w:cs="Arial"/>
          <w:sz w:val="24"/>
          <w:szCs w:val="24"/>
        </w:rPr>
        <w:t>Jepsen</w:t>
      </w:r>
      <w:proofErr w:type="spellEnd"/>
      <w:r w:rsidR="000E2DCF" w:rsidRPr="000E2DCF">
        <w:rPr>
          <w:rFonts w:ascii="Arial" w:hAnsi="Arial" w:cs="Arial"/>
          <w:sz w:val="24"/>
          <w:szCs w:val="24"/>
        </w:rPr>
        <w:t>, testified last year in favor of expanding beyond six months terminal.</w:t>
      </w:r>
    </w:p>
    <w:p w:rsidR="000E2DCF" w:rsidRPr="000E2DCF" w:rsidRDefault="000E2DCF" w:rsidP="000E2DCF">
      <w:pPr>
        <w:rPr>
          <w:rFonts w:ascii="Arial" w:hAnsi="Arial" w:cs="Arial"/>
          <w:sz w:val="24"/>
          <w:szCs w:val="24"/>
        </w:rPr>
      </w:pPr>
      <w:r w:rsidRPr="000E2DCF">
        <w:rPr>
          <w:rFonts w:ascii="Arial" w:hAnsi="Arial" w:cs="Arial"/>
          <w:sz w:val="24"/>
          <w:szCs w:val="24"/>
        </w:rPr>
        <w:t>If the General Assembly enacts HB 7015, expansion will</w:t>
      </w:r>
      <w:r w:rsidR="001D28D8">
        <w:rPr>
          <w:rFonts w:ascii="Arial" w:hAnsi="Arial" w:cs="Arial"/>
          <w:sz w:val="24"/>
          <w:szCs w:val="24"/>
        </w:rPr>
        <w:t xml:space="preserve"> move into </w:t>
      </w:r>
      <w:r w:rsidRPr="000E2DCF">
        <w:rPr>
          <w:rFonts w:ascii="Arial" w:hAnsi="Arial" w:cs="Arial"/>
          <w:sz w:val="24"/>
          <w:szCs w:val="24"/>
        </w:rPr>
        <w:t>the hands of judges.  It would</w:t>
      </w:r>
      <w:r w:rsidR="00C0691F">
        <w:rPr>
          <w:rFonts w:ascii="Arial" w:hAnsi="Arial" w:cs="Arial"/>
          <w:sz w:val="24"/>
          <w:szCs w:val="24"/>
        </w:rPr>
        <w:t xml:space="preserve"> likely</w:t>
      </w:r>
      <w:r w:rsidRPr="000E2DCF">
        <w:rPr>
          <w:rFonts w:ascii="Arial" w:hAnsi="Arial" w:cs="Arial"/>
          <w:sz w:val="24"/>
          <w:szCs w:val="24"/>
        </w:rPr>
        <w:t xml:space="preserve"> be a violation of the Americans with Disabilities Act</w:t>
      </w:r>
      <w:r w:rsidR="00E44D31">
        <w:rPr>
          <w:rFonts w:ascii="Arial" w:hAnsi="Arial" w:cs="Arial"/>
          <w:sz w:val="24"/>
          <w:szCs w:val="24"/>
        </w:rPr>
        <w:t xml:space="preserve"> and Article XII of the Connecticut Constitution</w:t>
      </w:r>
      <w:bookmarkStart w:id="0" w:name="_GoBack"/>
      <w:bookmarkEnd w:id="0"/>
      <w:r w:rsidRPr="000E2DCF">
        <w:rPr>
          <w:rFonts w:ascii="Arial" w:hAnsi="Arial" w:cs="Arial"/>
          <w:sz w:val="24"/>
          <w:szCs w:val="24"/>
        </w:rPr>
        <w:t xml:space="preserve"> not to extend the “benefit” of “aid in dying” to people with other disabilities.  What about the person with ALS who has a six month prognosis, but has lost the ability to self-administer—the justification behind Oregon HB 3337?  What about the person with Parkinson’s disease, who will have tremors for years before dying?  What about people with communication disabilities who may not be able to make the request on their own? What about Grandma with dementia, or the person with a severe psychiatric disability?  Once the door to assisted suicide is pried open in enough states, Compassion &amp; Choices will seek to open it further through the courts, going from six months terminal to </w:t>
      </w:r>
      <w:r w:rsidR="00641B84">
        <w:rPr>
          <w:rFonts w:ascii="Arial" w:hAnsi="Arial" w:cs="Arial"/>
          <w:sz w:val="24"/>
          <w:szCs w:val="24"/>
        </w:rPr>
        <w:t>one year, to perhaps five years;</w:t>
      </w:r>
      <w:r w:rsidRPr="000E2DCF">
        <w:rPr>
          <w:rFonts w:ascii="Arial" w:hAnsi="Arial" w:cs="Arial"/>
          <w:sz w:val="24"/>
          <w:szCs w:val="24"/>
        </w:rPr>
        <w:t xml:space="preserve"> from assisted suicide to euthanasia</w:t>
      </w:r>
      <w:r w:rsidR="00641B84">
        <w:rPr>
          <w:rFonts w:ascii="Arial" w:hAnsi="Arial" w:cs="Arial"/>
          <w:sz w:val="24"/>
          <w:szCs w:val="24"/>
        </w:rPr>
        <w:t>;</w:t>
      </w:r>
      <w:r w:rsidRPr="000E2DCF">
        <w:rPr>
          <w:rFonts w:ascii="Arial" w:hAnsi="Arial" w:cs="Arial"/>
          <w:sz w:val="24"/>
          <w:szCs w:val="24"/>
        </w:rPr>
        <w:t xml:space="preserve"> </w:t>
      </w:r>
      <w:r w:rsidR="00641B84">
        <w:rPr>
          <w:rFonts w:ascii="Arial" w:hAnsi="Arial" w:cs="Arial"/>
          <w:sz w:val="24"/>
          <w:szCs w:val="24"/>
        </w:rPr>
        <w:t xml:space="preserve">and </w:t>
      </w:r>
      <w:r w:rsidRPr="000E2DCF">
        <w:rPr>
          <w:rFonts w:ascii="Arial" w:hAnsi="Arial" w:cs="Arial"/>
          <w:sz w:val="24"/>
          <w:szCs w:val="24"/>
        </w:rPr>
        <w:t>from euthanasia for terminal illness</w:t>
      </w:r>
      <w:r w:rsidR="00641B84">
        <w:rPr>
          <w:rFonts w:ascii="Arial" w:hAnsi="Arial" w:cs="Arial"/>
          <w:sz w:val="24"/>
          <w:szCs w:val="24"/>
        </w:rPr>
        <w:t>,</w:t>
      </w:r>
      <w:r w:rsidRPr="000E2DCF">
        <w:rPr>
          <w:rFonts w:ascii="Arial" w:hAnsi="Arial" w:cs="Arial"/>
          <w:sz w:val="24"/>
          <w:szCs w:val="24"/>
        </w:rPr>
        <w:t xml:space="preserve"> to chronic illness, to mental suffering.  This is how we go down the same road as Belg</w:t>
      </w:r>
      <w:r w:rsidR="0029434A">
        <w:rPr>
          <w:rFonts w:ascii="Arial" w:hAnsi="Arial" w:cs="Arial"/>
          <w:sz w:val="24"/>
          <w:szCs w:val="24"/>
        </w:rPr>
        <w:t>iu</w:t>
      </w:r>
      <w:r w:rsidRPr="000E2DCF">
        <w:rPr>
          <w:rFonts w:ascii="Arial" w:hAnsi="Arial" w:cs="Arial"/>
          <w:sz w:val="24"/>
          <w:szCs w:val="24"/>
        </w:rPr>
        <w:t>m and the Netherlands, where we see euthanasia for deaf twins who fear going blind, or for someone unhappy with gender reassignment surgery</w:t>
      </w:r>
      <w:r w:rsidR="00EC54FA">
        <w:rPr>
          <w:rFonts w:ascii="Arial" w:hAnsi="Arial" w:cs="Arial"/>
          <w:sz w:val="24"/>
          <w:szCs w:val="24"/>
        </w:rPr>
        <w:t xml:space="preserve">, </w:t>
      </w:r>
      <w:r w:rsidR="00EC54FA" w:rsidRPr="00EC54FA">
        <w:rPr>
          <w:rFonts w:ascii="Arial" w:hAnsi="Arial" w:cs="Arial"/>
          <w:sz w:val="24"/>
          <w:szCs w:val="24"/>
        </w:rPr>
        <w:t>and where euthanasia is the cause of 1 out of every 50 deaths</w:t>
      </w:r>
      <w:r w:rsidRPr="000E2DCF">
        <w:rPr>
          <w:rFonts w:ascii="Arial" w:hAnsi="Arial" w:cs="Arial"/>
          <w:sz w:val="24"/>
          <w:szCs w:val="24"/>
        </w:rPr>
        <w:t>.  For Compassion &amp; Choices, these are merely issues for another day, and for them, no less compelling.</w:t>
      </w:r>
    </w:p>
    <w:p w:rsidR="000E2DCF" w:rsidRPr="000E2DCF" w:rsidRDefault="000E2DCF" w:rsidP="000E2DCF">
      <w:pPr>
        <w:rPr>
          <w:rFonts w:ascii="Arial" w:hAnsi="Arial" w:cs="Arial"/>
          <w:i/>
          <w:sz w:val="24"/>
          <w:szCs w:val="24"/>
        </w:rPr>
      </w:pPr>
      <w:r w:rsidRPr="000E2DCF">
        <w:rPr>
          <w:rFonts w:ascii="Arial" w:hAnsi="Arial" w:cs="Arial"/>
          <w:sz w:val="24"/>
          <w:szCs w:val="24"/>
        </w:rPr>
        <w:t>For those of us in the disability community, opposition to assisted suicide is an issue of justice and civil rights. Reject HB 7015</w:t>
      </w:r>
      <w:r>
        <w:rPr>
          <w:rFonts w:ascii="Arial" w:hAnsi="Arial" w:cs="Arial"/>
          <w:sz w:val="24"/>
          <w:szCs w:val="24"/>
        </w:rPr>
        <w:t>,</w:t>
      </w:r>
      <w:r w:rsidRPr="000E2DCF">
        <w:rPr>
          <w:rFonts w:ascii="Arial" w:hAnsi="Arial" w:cs="Arial"/>
          <w:sz w:val="24"/>
          <w:szCs w:val="24"/>
        </w:rPr>
        <w:t xml:space="preserve"> which enshrines lethal disability discrimination into our law.  Instead, let us recall Dr.</w:t>
      </w:r>
      <w:r>
        <w:rPr>
          <w:rFonts w:ascii="Arial" w:hAnsi="Arial" w:cs="Arial"/>
          <w:sz w:val="24"/>
          <w:szCs w:val="24"/>
        </w:rPr>
        <w:t xml:space="preserve"> </w:t>
      </w:r>
      <w:r w:rsidRPr="000E2DCF">
        <w:rPr>
          <w:rFonts w:ascii="Arial" w:hAnsi="Arial" w:cs="Arial"/>
          <w:sz w:val="24"/>
          <w:szCs w:val="24"/>
        </w:rPr>
        <w:t>King</w:t>
      </w:r>
      <w:r w:rsidR="00E9072A">
        <w:rPr>
          <w:rFonts w:ascii="Arial" w:hAnsi="Arial" w:cs="Arial"/>
          <w:sz w:val="24"/>
          <w:szCs w:val="24"/>
        </w:rPr>
        <w:t>’s</w:t>
      </w:r>
      <w:r w:rsidRPr="000E2DCF">
        <w:rPr>
          <w:rFonts w:ascii="Arial" w:hAnsi="Arial" w:cs="Arial"/>
          <w:sz w:val="24"/>
          <w:szCs w:val="24"/>
        </w:rPr>
        <w:t xml:space="preserve"> dream</w:t>
      </w:r>
      <w:r w:rsidR="00E9072A">
        <w:rPr>
          <w:rFonts w:ascii="Arial" w:hAnsi="Arial" w:cs="Arial"/>
          <w:sz w:val="24"/>
          <w:szCs w:val="24"/>
        </w:rPr>
        <w:t>,</w:t>
      </w:r>
      <w:r w:rsidRPr="000E2DCF">
        <w:rPr>
          <w:rFonts w:ascii="Arial" w:hAnsi="Arial" w:cs="Arial"/>
          <w:sz w:val="24"/>
          <w:szCs w:val="24"/>
        </w:rPr>
        <w:t xml:space="preserve"> in which we all—regardless of race, religion, gender, sexual orientation, or disability—have inherent dignity, and we do not have to die to get it.</w:t>
      </w:r>
    </w:p>
    <w:p w:rsidR="00891192" w:rsidRDefault="00D756E6" w:rsidP="000E2DCF">
      <w:pPr>
        <w:rPr>
          <w:rFonts w:ascii="Arial" w:hAnsi="Arial" w:cs="Arial"/>
          <w:sz w:val="24"/>
          <w:szCs w:val="24"/>
        </w:rPr>
      </w:pPr>
      <w:r>
        <w:rPr>
          <w:rFonts w:ascii="Arial" w:hAnsi="Arial" w:cs="Arial"/>
          <w:sz w:val="24"/>
          <w:szCs w:val="24"/>
        </w:rPr>
        <w:t>We Shall Overcome!</w:t>
      </w:r>
    </w:p>
    <w:p w:rsidR="00891192" w:rsidRPr="00706332" w:rsidRDefault="00891192" w:rsidP="00BE79E4">
      <w:pPr>
        <w:pBdr>
          <w:bottom w:val="single" w:sz="12" w:space="1" w:color="auto"/>
        </w:pBdr>
        <w:rPr>
          <w:rFonts w:ascii="Arial" w:hAnsi="Arial" w:cs="Arial"/>
        </w:rPr>
      </w:pPr>
    </w:p>
    <w:p w:rsidR="00DC0F91" w:rsidRPr="00D547C4" w:rsidRDefault="00DC0F91" w:rsidP="00BE79E4">
      <w:pPr>
        <w:rPr>
          <w:rFonts w:ascii="Arial" w:hAnsi="Arial" w:cs="Arial"/>
          <w:sz w:val="20"/>
          <w:szCs w:val="20"/>
        </w:rPr>
      </w:pPr>
      <w:r w:rsidRPr="00D547C4">
        <w:rPr>
          <w:rFonts w:ascii="Arial" w:hAnsi="Arial" w:cs="Arial"/>
          <w:sz w:val="20"/>
          <w:szCs w:val="20"/>
        </w:rPr>
        <w:t>Sources</w:t>
      </w:r>
      <w:r w:rsidR="004812C1" w:rsidRPr="00D547C4">
        <w:rPr>
          <w:rFonts w:ascii="Arial" w:hAnsi="Arial" w:cs="Arial"/>
          <w:sz w:val="20"/>
          <w:szCs w:val="20"/>
        </w:rPr>
        <w:t xml:space="preserve"> (in order cited)</w:t>
      </w:r>
      <w:r w:rsidRPr="00D547C4">
        <w:rPr>
          <w:rFonts w:ascii="Arial" w:hAnsi="Arial" w:cs="Arial"/>
          <w:sz w:val="20"/>
          <w:szCs w:val="20"/>
        </w:rPr>
        <w:t>:</w:t>
      </w:r>
    </w:p>
    <w:p w:rsidR="00DC0F91" w:rsidRPr="00D547C4" w:rsidRDefault="00DC0F91" w:rsidP="00BE79E4">
      <w:pPr>
        <w:rPr>
          <w:rFonts w:ascii="Arial" w:hAnsi="Arial" w:cs="Arial"/>
          <w:sz w:val="20"/>
          <w:szCs w:val="20"/>
        </w:rPr>
      </w:pPr>
      <w:proofErr w:type="spellStart"/>
      <w:r w:rsidRPr="00D547C4">
        <w:rPr>
          <w:rFonts w:ascii="Arial" w:hAnsi="Arial" w:cs="Arial"/>
          <w:sz w:val="20"/>
          <w:szCs w:val="20"/>
        </w:rPr>
        <w:t>Patients Rights</w:t>
      </w:r>
      <w:proofErr w:type="spellEnd"/>
      <w:r w:rsidRPr="00D547C4">
        <w:rPr>
          <w:rFonts w:ascii="Arial" w:hAnsi="Arial" w:cs="Arial"/>
          <w:sz w:val="20"/>
          <w:szCs w:val="20"/>
        </w:rPr>
        <w:t xml:space="preserve"> Council, Attempts to Legalize</w:t>
      </w:r>
      <w:r w:rsidR="00B25E79" w:rsidRPr="00D547C4">
        <w:rPr>
          <w:rFonts w:ascii="Arial" w:hAnsi="Arial" w:cs="Arial"/>
          <w:sz w:val="20"/>
          <w:szCs w:val="20"/>
        </w:rPr>
        <w:t>:</w:t>
      </w:r>
      <w:r w:rsidRPr="00D547C4">
        <w:rPr>
          <w:rFonts w:ascii="Arial" w:hAnsi="Arial" w:cs="Arial"/>
          <w:sz w:val="20"/>
          <w:szCs w:val="20"/>
        </w:rPr>
        <w:t xml:space="preserve"> </w:t>
      </w:r>
      <w:hyperlink r:id="rId6" w:history="1">
        <w:r w:rsidRPr="00D547C4">
          <w:rPr>
            <w:rStyle w:val="Hyperlink"/>
            <w:rFonts w:ascii="Arial" w:hAnsi="Arial" w:cs="Arial"/>
            <w:sz w:val="20"/>
            <w:szCs w:val="20"/>
          </w:rPr>
          <w:t>http://www.patientsrightscouncil.org/site/failed-attempts-usa/</w:t>
        </w:r>
      </w:hyperlink>
      <w:r w:rsidRPr="00D547C4">
        <w:rPr>
          <w:rFonts w:ascii="Arial" w:hAnsi="Arial" w:cs="Arial"/>
          <w:sz w:val="20"/>
          <w:szCs w:val="20"/>
        </w:rPr>
        <w:t xml:space="preserve"> </w:t>
      </w:r>
    </w:p>
    <w:p w:rsidR="00DC0F91" w:rsidRPr="00D547C4" w:rsidRDefault="00DC0F91" w:rsidP="00BE79E4">
      <w:pPr>
        <w:rPr>
          <w:rFonts w:ascii="Arial" w:hAnsi="Arial" w:cs="Arial"/>
          <w:sz w:val="20"/>
          <w:szCs w:val="20"/>
        </w:rPr>
      </w:pPr>
      <w:r w:rsidRPr="00D547C4">
        <w:rPr>
          <w:rFonts w:ascii="Arial" w:hAnsi="Arial" w:cs="Arial"/>
          <w:sz w:val="20"/>
          <w:szCs w:val="20"/>
        </w:rPr>
        <w:t xml:space="preserve">Dawn </w:t>
      </w:r>
      <w:proofErr w:type="spellStart"/>
      <w:r w:rsidRPr="00D547C4">
        <w:rPr>
          <w:rFonts w:ascii="Arial" w:hAnsi="Arial" w:cs="Arial"/>
          <w:sz w:val="20"/>
          <w:szCs w:val="20"/>
        </w:rPr>
        <w:t>Parkot</w:t>
      </w:r>
      <w:proofErr w:type="spellEnd"/>
      <w:r w:rsidRPr="00D547C4">
        <w:rPr>
          <w:rFonts w:ascii="Arial" w:hAnsi="Arial" w:cs="Arial"/>
          <w:sz w:val="20"/>
          <w:szCs w:val="20"/>
        </w:rPr>
        <w:t>, Letter to New Jersey Senators</w:t>
      </w:r>
      <w:r w:rsidR="00B25E79" w:rsidRPr="00D547C4">
        <w:rPr>
          <w:rFonts w:ascii="Arial" w:hAnsi="Arial" w:cs="Arial"/>
          <w:sz w:val="20"/>
          <w:szCs w:val="20"/>
        </w:rPr>
        <w:t>:</w:t>
      </w:r>
      <w:r w:rsidRPr="00D547C4">
        <w:rPr>
          <w:rFonts w:ascii="Arial" w:hAnsi="Arial" w:cs="Arial"/>
          <w:sz w:val="20"/>
          <w:szCs w:val="20"/>
        </w:rPr>
        <w:t xml:space="preserve"> </w:t>
      </w:r>
      <w:hyperlink r:id="rId7" w:history="1">
        <w:r w:rsidRPr="00D547C4">
          <w:rPr>
            <w:rStyle w:val="Hyperlink"/>
            <w:rFonts w:ascii="Arial" w:hAnsi="Arial" w:cs="Arial"/>
            <w:sz w:val="20"/>
            <w:szCs w:val="20"/>
          </w:rPr>
          <w:t>http://www.second-thoughts.org/main.legislative_efforts.dawn_parkot_letter_to_nj_senate</w:t>
        </w:r>
      </w:hyperlink>
    </w:p>
    <w:p w:rsidR="008A001B" w:rsidRPr="00D547C4" w:rsidRDefault="008A001B" w:rsidP="00B6109D">
      <w:pPr>
        <w:rPr>
          <w:rFonts w:ascii="Arial" w:hAnsi="Arial" w:cs="Arial"/>
          <w:sz w:val="20"/>
          <w:szCs w:val="20"/>
        </w:rPr>
      </w:pPr>
      <w:r w:rsidRPr="00D547C4">
        <w:rPr>
          <w:rFonts w:ascii="Arial" w:hAnsi="Arial" w:cs="Arial"/>
          <w:sz w:val="20"/>
          <w:szCs w:val="20"/>
        </w:rPr>
        <w:lastRenderedPageBreak/>
        <w:t xml:space="preserve">Disability Rights Education and Defense Fund, “Some Oregon Assisted Suicide Abuses and Complications”: </w:t>
      </w:r>
      <w:hyperlink r:id="rId8" w:tgtFrame="_blank" w:history="1">
        <w:r w:rsidRPr="00D547C4">
          <w:rPr>
            <w:rStyle w:val="Hyperlink"/>
            <w:rFonts w:ascii="Arial" w:hAnsi="Arial" w:cs="Arial"/>
            <w:sz w:val="20"/>
            <w:szCs w:val="20"/>
          </w:rPr>
          <w:t>http://dredf.org/public-policy/assisted-suicide/some-oregon-assisted-suicide-abuses-and-complications/</w:t>
        </w:r>
      </w:hyperlink>
    </w:p>
    <w:p w:rsidR="00B6109D" w:rsidRPr="00D547C4" w:rsidRDefault="00B6109D" w:rsidP="00B6109D">
      <w:pPr>
        <w:rPr>
          <w:rFonts w:ascii="Arial" w:hAnsi="Arial" w:cs="Arial"/>
          <w:sz w:val="20"/>
          <w:szCs w:val="20"/>
        </w:rPr>
      </w:pPr>
      <w:r w:rsidRPr="00D547C4">
        <w:rPr>
          <w:rFonts w:ascii="Arial" w:hAnsi="Arial" w:cs="Arial"/>
          <w:sz w:val="20"/>
          <w:szCs w:val="20"/>
        </w:rPr>
        <w:t>KTVZ.com, “Sawyer arraigned on state fraud charges”</w:t>
      </w:r>
      <w:r w:rsidR="00B25E79" w:rsidRPr="00D547C4">
        <w:rPr>
          <w:rFonts w:ascii="Arial" w:hAnsi="Arial" w:cs="Arial"/>
          <w:sz w:val="20"/>
          <w:szCs w:val="20"/>
        </w:rPr>
        <w:t>:</w:t>
      </w:r>
      <w:r w:rsidRPr="00D547C4">
        <w:rPr>
          <w:rFonts w:ascii="Arial" w:hAnsi="Arial" w:cs="Arial"/>
          <w:sz w:val="20"/>
          <w:szCs w:val="20"/>
        </w:rPr>
        <w:t xml:space="preserve">  </w:t>
      </w:r>
      <w:hyperlink r:id="rId9" w:tgtFrame="_blank" w:history="1">
        <w:r w:rsidRPr="00D547C4">
          <w:rPr>
            <w:rStyle w:val="Hyperlink"/>
            <w:rFonts w:ascii="Arial" w:hAnsi="Arial" w:cs="Arial"/>
            <w:sz w:val="20"/>
            <w:szCs w:val="20"/>
          </w:rPr>
          <w:t>http://www.ktvz.com/news/Sawyer-Arraigned-on-State-Fraud-Charges/619440</w:t>
        </w:r>
      </w:hyperlink>
      <w:r w:rsidRPr="00D547C4">
        <w:rPr>
          <w:rFonts w:ascii="Arial" w:hAnsi="Arial" w:cs="Arial"/>
          <w:sz w:val="20"/>
          <w:szCs w:val="20"/>
        </w:rPr>
        <w:t xml:space="preserve"> </w:t>
      </w:r>
    </w:p>
    <w:p w:rsidR="00B6109D" w:rsidRPr="00D547C4" w:rsidRDefault="00B6109D" w:rsidP="00B6109D">
      <w:pPr>
        <w:rPr>
          <w:rFonts w:ascii="Arial" w:hAnsi="Arial" w:cs="Arial"/>
          <w:sz w:val="20"/>
          <w:szCs w:val="20"/>
        </w:rPr>
      </w:pPr>
      <w:r w:rsidRPr="00D547C4">
        <w:rPr>
          <w:rFonts w:ascii="Arial" w:hAnsi="Arial" w:cs="Arial"/>
          <w:sz w:val="20"/>
          <w:szCs w:val="20"/>
        </w:rPr>
        <w:t>KTVZ.com, “Sawyers go to prison; victims seek justice – but money?</w:t>
      </w:r>
      <w:proofErr w:type="gramStart"/>
      <w:r w:rsidRPr="00D547C4">
        <w:rPr>
          <w:rFonts w:ascii="Arial" w:hAnsi="Arial" w:cs="Arial"/>
          <w:sz w:val="20"/>
          <w:szCs w:val="20"/>
        </w:rPr>
        <w:t>”</w:t>
      </w:r>
      <w:r w:rsidR="00B25E79" w:rsidRPr="00D547C4">
        <w:rPr>
          <w:rFonts w:ascii="Arial" w:hAnsi="Arial" w:cs="Arial"/>
          <w:sz w:val="20"/>
          <w:szCs w:val="20"/>
        </w:rPr>
        <w:t>:</w:t>
      </w:r>
      <w:proofErr w:type="gramEnd"/>
      <w:r w:rsidRPr="00D547C4">
        <w:rPr>
          <w:rFonts w:ascii="Arial" w:hAnsi="Arial" w:cs="Arial"/>
          <w:sz w:val="20"/>
          <w:szCs w:val="20"/>
        </w:rPr>
        <w:t xml:space="preserve">  </w:t>
      </w:r>
      <w:hyperlink r:id="rId10" w:tgtFrame="_blank" w:history="1">
        <w:r w:rsidRPr="00D547C4">
          <w:rPr>
            <w:rStyle w:val="Hyperlink"/>
            <w:rFonts w:ascii="Arial" w:hAnsi="Arial" w:cs="Arial"/>
            <w:sz w:val="20"/>
            <w:szCs w:val="20"/>
          </w:rPr>
          <w:t>http://www.ktvz.com/news/judgment-day-arrives-for-tami-and-kevin-sawyer/19947946</w:t>
        </w:r>
      </w:hyperlink>
    </w:p>
    <w:p w:rsidR="00DC0F91" w:rsidRPr="00D547C4" w:rsidRDefault="00B6109D" w:rsidP="00BE79E4">
      <w:pPr>
        <w:rPr>
          <w:rFonts w:ascii="Arial" w:hAnsi="Arial" w:cs="Arial"/>
          <w:sz w:val="20"/>
          <w:szCs w:val="20"/>
        </w:rPr>
      </w:pPr>
      <w:r w:rsidRPr="00D547C4">
        <w:rPr>
          <w:rFonts w:ascii="Arial" w:hAnsi="Arial" w:cs="Arial"/>
          <w:sz w:val="20"/>
          <w:szCs w:val="20"/>
        </w:rPr>
        <w:t xml:space="preserve">Susan Donaldson James, "Death Drugs Cause Uproar in Oregon," ABC News, August 6, 2008: </w:t>
      </w:r>
      <w:hyperlink r:id="rId11" w:tgtFrame="_blank" w:history="1">
        <w:r w:rsidRPr="00D547C4">
          <w:rPr>
            <w:rStyle w:val="Hyperlink"/>
            <w:rFonts w:ascii="Arial" w:hAnsi="Arial" w:cs="Arial"/>
            <w:sz w:val="20"/>
            <w:szCs w:val="20"/>
          </w:rPr>
          <w:t xml:space="preserve">http://abcnews.go.com/Health/story?id=5517492 </w:t>
        </w:r>
      </w:hyperlink>
    </w:p>
    <w:p w:rsidR="00AC21F1" w:rsidRPr="00D547C4" w:rsidRDefault="00C33AE2" w:rsidP="00AC21F1">
      <w:pPr>
        <w:rPr>
          <w:rFonts w:ascii="Arial" w:hAnsi="Arial" w:cs="Arial"/>
          <w:sz w:val="20"/>
          <w:szCs w:val="20"/>
        </w:rPr>
      </w:pPr>
      <w:r w:rsidRPr="00D547C4">
        <w:rPr>
          <w:rFonts w:ascii="Arial" w:hAnsi="Arial" w:cs="Arial"/>
          <w:sz w:val="20"/>
          <w:szCs w:val="20"/>
        </w:rPr>
        <w:t xml:space="preserve">David </w:t>
      </w:r>
      <w:proofErr w:type="spellStart"/>
      <w:r w:rsidRPr="00D547C4">
        <w:rPr>
          <w:rFonts w:ascii="Arial" w:hAnsi="Arial" w:cs="Arial"/>
          <w:sz w:val="20"/>
          <w:szCs w:val="20"/>
        </w:rPr>
        <w:t>Stabler</w:t>
      </w:r>
      <w:proofErr w:type="spellEnd"/>
      <w:r w:rsidRPr="00D547C4">
        <w:rPr>
          <w:rFonts w:ascii="Arial" w:hAnsi="Arial" w:cs="Arial"/>
          <w:sz w:val="20"/>
          <w:szCs w:val="20"/>
        </w:rPr>
        <w:t xml:space="preserve">, "Why Oregon's </w:t>
      </w:r>
      <w:r w:rsidR="00677552" w:rsidRPr="00D547C4">
        <w:rPr>
          <w:rFonts w:ascii="Arial" w:hAnsi="Arial" w:cs="Arial"/>
          <w:sz w:val="20"/>
          <w:szCs w:val="20"/>
        </w:rPr>
        <w:t>suicide</w:t>
      </w:r>
      <w:r w:rsidRPr="00D547C4">
        <w:rPr>
          <w:rFonts w:ascii="Arial" w:hAnsi="Arial" w:cs="Arial"/>
          <w:sz w:val="20"/>
          <w:szCs w:val="20"/>
        </w:rPr>
        <w:t xml:space="preserve"> rate is among the highest in the </w:t>
      </w:r>
      <w:r w:rsidR="00677552" w:rsidRPr="00D547C4">
        <w:rPr>
          <w:rFonts w:ascii="Arial" w:hAnsi="Arial" w:cs="Arial"/>
          <w:sz w:val="20"/>
          <w:szCs w:val="20"/>
        </w:rPr>
        <w:t>c</w:t>
      </w:r>
      <w:r w:rsidRPr="00D547C4">
        <w:rPr>
          <w:rFonts w:ascii="Arial" w:hAnsi="Arial" w:cs="Arial"/>
          <w:sz w:val="20"/>
          <w:szCs w:val="20"/>
        </w:rPr>
        <w:t xml:space="preserve">ountry," The Oregonian, May 4, 2013: </w:t>
      </w:r>
      <w:hyperlink r:id="rId12" w:tgtFrame="_blank" w:history="1">
        <w:r w:rsidRPr="00D547C4">
          <w:rPr>
            <w:rStyle w:val="Hyperlink"/>
            <w:rFonts w:ascii="Arial" w:hAnsi="Arial" w:cs="Arial"/>
            <w:sz w:val="20"/>
            <w:szCs w:val="20"/>
          </w:rPr>
          <w:t>http://www.oregonlive.com/living/index.ssf/2013/05/why_oregons_suicide_rate_is_am.html</w:t>
        </w:r>
      </w:hyperlink>
      <w:r w:rsidRPr="00D547C4">
        <w:rPr>
          <w:rFonts w:ascii="Arial" w:hAnsi="Arial" w:cs="Arial"/>
          <w:sz w:val="20"/>
          <w:szCs w:val="20"/>
        </w:rPr>
        <w:t> </w:t>
      </w:r>
    </w:p>
    <w:p w:rsidR="00C33AE2" w:rsidRPr="00D547C4" w:rsidRDefault="00C33AE2" w:rsidP="00AC21F1">
      <w:pPr>
        <w:rPr>
          <w:rFonts w:ascii="Arial" w:hAnsi="Arial" w:cs="Arial"/>
          <w:sz w:val="20"/>
          <w:szCs w:val="20"/>
        </w:rPr>
      </w:pPr>
      <w:r w:rsidRPr="00D547C4">
        <w:rPr>
          <w:rFonts w:ascii="Arial" w:hAnsi="Arial" w:cs="Arial"/>
          <w:sz w:val="20"/>
          <w:szCs w:val="20"/>
        </w:rPr>
        <w:t xml:space="preserve">Lisa Jo Rudy, “Daughter of Singer Burt Bacharach Commits Suicide to Escape Asperger’s,” </w:t>
      </w:r>
      <w:r w:rsidR="00B25E79" w:rsidRPr="00D547C4">
        <w:rPr>
          <w:rFonts w:ascii="Arial" w:hAnsi="Arial" w:cs="Arial"/>
          <w:sz w:val="20"/>
          <w:szCs w:val="20"/>
        </w:rPr>
        <w:t xml:space="preserve">About.com:  </w:t>
      </w:r>
      <w:hyperlink r:id="rId13" w:history="1">
        <w:r w:rsidR="00B25E79" w:rsidRPr="00D547C4">
          <w:rPr>
            <w:rStyle w:val="Hyperlink"/>
            <w:rFonts w:ascii="Arial" w:hAnsi="Arial" w:cs="Arial"/>
            <w:sz w:val="20"/>
            <w:szCs w:val="20"/>
          </w:rPr>
          <w:t>http://autism.about.com/b/2007/01/08/daughter-of-singer-burt-bacharach-commits-suicide-to-escape-aspergers.htm</w:t>
        </w:r>
      </w:hyperlink>
      <w:r w:rsidR="00B25E79" w:rsidRPr="00D547C4">
        <w:rPr>
          <w:rFonts w:ascii="Arial" w:hAnsi="Arial" w:cs="Arial"/>
          <w:sz w:val="20"/>
          <w:szCs w:val="20"/>
        </w:rPr>
        <w:t xml:space="preserve"> </w:t>
      </w:r>
    </w:p>
    <w:p w:rsidR="00B25E79" w:rsidRPr="00D547C4" w:rsidRDefault="00B25E79" w:rsidP="00AC21F1">
      <w:pPr>
        <w:rPr>
          <w:rFonts w:ascii="Arial" w:hAnsi="Arial" w:cs="Arial"/>
          <w:sz w:val="20"/>
          <w:szCs w:val="20"/>
        </w:rPr>
      </w:pPr>
      <w:r w:rsidRPr="00D547C4">
        <w:rPr>
          <w:rFonts w:ascii="Arial" w:hAnsi="Arial" w:cs="Arial"/>
          <w:sz w:val="20"/>
          <w:szCs w:val="20"/>
        </w:rPr>
        <w:t xml:space="preserve">Victoria Reggie Kennedy, “Q2 is simplistic, wrong,” </w:t>
      </w:r>
      <w:r w:rsidRPr="00D547C4">
        <w:rPr>
          <w:rFonts w:ascii="Arial" w:hAnsi="Arial" w:cs="Arial"/>
          <w:i/>
          <w:iCs/>
          <w:sz w:val="20"/>
          <w:szCs w:val="20"/>
        </w:rPr>
        <w:t>Berkshire Eagle</w:t>
      </w:r>
      <w:r w:rsidRPr="00D547C4">
        <w:rPr>
          <w:rFonts w:ascii="Arial" w:hAnsi="Arial" w:cs="Arial"/>
          <w:sz w:val="20"/>
          <w:szCs w:val="20"/>
        </w:rPr>
        <w:t xml:space="preserve">, October 30, 2012: </w:t>
      </w:r>
      <w:hyperlink r:id="rId14" w:tgtFrame="_blank" w:history="1">
        <w:r w:rsidRPr="00D547C4">
          <w:rPr>
            <w:rStyle w:val="Hyperlink"/>
            <w:rFonts w:ascii="Arial" w:hAnsi="Arial" w:cs="Arial"/>
            <w:sz w:val="20"/>
            <w:szCs w:val="20"/>
          </w:rPr>
          <w:t>http://www.berkshireeagle.com/ci_21884917/victoria-reggie-kennedy-q2-is-simplistic-wrong</w:t>
        </w:r>
      </w:hyperlink>
    </w:p>
    <w:p w:rsidR="00B25E79" w:rsidRPr="00D547C4" w:rsidRDefault="00B25E79" w:rsidP="00B25E79">
      <w:pPr>
        <w:rPr>
          <w:rFonts w:ascii="Arial" w:hAnsi="Arial" w:cs="Arial"/>
          <w:bCs/>
          <w:sz w:val="20"/>
          <w:szCs w:val="20"/>
        </w:rPr>
      </w:pPr>
      <w:r w:rsidRPr="00D547C4">
        <w:rPr>
          <w:rFonts w:ascii="Arial" w:hAnsi="Arial" w:cs="Arial"/>
          <w:bCs/>
          <w:sz w:val="20"/>
          <w:szCs w:val="20"/>
        </w:rPr>
        <w:t xml:space="preserve">“Valerie Harper tells AARP awards audience that cancer fight hasn't diminished her desire to live,” New York Daily News, February 4, 2015:  </w:t>
      </w:r>
      <w:hyperlink r:id="rId15" w:history="1">
        <w:r w:rsidRPr="00D547C4">
          <w:rPr>
            <w:rStyle w:val="Hyperlink"/>
            <w:rFonts w:ascii="Arial" w:hAnsi="Arial" w:cs="Arial"/>
            <w:bCs/>
            <w:sz w:val="20"/>
            <w:szCs w:val="20"/>
          </w:rPr>
          <w:t>http://www.nydailynews.com/entertainment/gossip/confidential/valerie-harper-75-pushes-battle-cancer-article-1.2102103</w:t>
        </w:r>
      </w:hyperlink>
    </w:p>
    <w:p w:rsidR="00B25E79" w:rsidRPr="00D547C4" w:rsidRDefault="00B25E79" w:rsidP="00B25E79">
      <w:pPr>
        <w:rPr>
          <w:rFonts w:ascii="Arial" w:hAnsi="Arial" w:cs="Arial"/>
          <w:bCs/>
          <w:sz w:val="20"/>
          <w:szCs w:val="20"/>
        </w:rPr>
      </w:pPr>
      <w:r w:rsidRPr="00D547C4">
        <w:rPr>
          <w:rFonts w:ascii="Arial" w:hAnsi="Arial" w:cs="Arial"/>
          <w:bCs/>
          <w:sz w:val="20"/>
          <w:szCs w:val="20"/>
        </w:rPr>
        <w:t xml:space="preserve">Jeanette Hall: I say no to assisted suicide: </w:t>
      </w:r>
      <w:hyperlink r:id="rId16" w:tgtFrame="_blank" w:history="1">
        <w:r w:rsidRPr="00D547C4">
          <w:rPr>
            <w:rStyle w:val="Hyperlink"/>
            <w:rFonts w:ascii="Arial" w:hAnsi="Arial" w:cs="Arial"/>
            <w:bCs/>
            <w:sz w:val="20"/>
            <w:szCs w:val="20"/>
          </w:rPr>
          <w:t>http://alexschadenberg.blogspot.com/2013/12/jeanette-hall-i-say-no-to-assisted.html</w:t>
        </w:r>
      </w:hyperlink>
    </w:p>
    <w:p w:rsidR="00B25E79" w:rsidRPr="00D547C4" w:rsidRDefault="00B25E79" w:rsidP="00B25E79">
      <w:pPr>
        <w:rPr>
          <w:rFonts w:ascii="Arial" w:hAnsi="Arial" w:cs="Arial"/>
          <w:bCs/>
          <w:sz w:val="20"/>
          <w:szCs w:val="20"/>
        </w:rPr>
      </w:pPr>
      <w:r w:rsidRPr="00D547C4">
        <w:rPr>
          <w:rFonts w:ascii="Arial" w:hAnsi="Arial" w:cs="Arial"/>
          <w:bCs/>
          <w:sz w:val="20"/>
          <w:szCs w:val="20"/>
        </w:rPr>
        <w:t xml:space="preserve">Mass </w:t>
      </w:r>
      <w:proofErr w:type="gramStart"/>
      <w:r w:rsidRPr="00D547C4">
        <w:rPr>
          <w:rFonts w:ascii="Arial" w:hAnsi="Arial" w:cs="Arial"/>
          <w:bCs/>
          <w:sz w:val="20"/>
          <w:szCs w:val="20"/>
        </w:rPr>
        <w:t>Against</w:t>
      </w:r>
      <w:proofErr w:type="gramEnd"/>
      <w:r w:rsidRPr="00D547C4">
        <w:rPr>
          <w:rFonts w:ascii="Arial" w:hAnsi="Arial" w:cs="Arial"/>
          <w:bCs/>
          <w:sz w:val="20"/>
          <w:szCs w:val="20"/>
        </w:rPr>
        <w:t xml:space="preserve"> Assisted Suicide, “John Norton: A Cautionary Tale”: </w:t>
      </w:r>
      <w:hyperlink r:id="rId17" w:tgtFrame="_blank" w:history="1">
        <w:r w:rsidRPr="00D547C4">
          <w:rPr>
            <w:rStyle w:val="Hyperlink"/>
            <w:rFonts w:ascii="Arial" w:hAnsi="Arial" w:cs="Arial"/>
            <w:bCs/>
            <w:sz w:val="20"/>
            <w:szCs w:val="20"/>
          </w:rPr>
          <w:t>http://www.massagainstassistedsuicide.org/2012/09/john-norton-cautionary-tale.html</w:t>
        </w:r>
      </w:hyperlink>
    </w:p>
    <w:p w:rsidR="00935E9C" w:rsidRPr="00D547C4" w:rsidRDefault="008A001B" w:rsidP="00F65A63">
      <w:pPr>
        <w:rPr>
          <w:rFonts w:ascii="Arial" w:hAnsi="Arial" w:cs="Arial"/>
          <w:sz w:val="20"/>
          <w:szCs w:val="20"/>
        </w:rPr>
      </w:pPr>
      <w:r w:rsidRPr="00D547C4">
        <w:rPr>
          <w:rFonts w:ascii="Arial" w:hAnsi="Arial" w:cs="Arial"/>
          <w:sz w:val="20"/>
          <w:szCs w:val="20"/>
        </w:rPr>
        <w:t xml:space="preserve">BrandLauncher.com, “The Richest Man in Jerusalem,” August 29, 2012: </w:t>
      </w:r>
      <w:hyperlink r:id="rId18" w:tgtFrame="_blank" w:history="1">
        <w:r w:rsidRPr="00D547C4">
          <w:rPr>
            <w:rStyle w:val="Hyperlink"/>
            <w:rFonts w:ascii="Arial" w:hAnsi="Arial" w:cs="Arial"/>
            <w:sz w:val="20"/>
            <w:szCs w:val="20"/>
          </w:rPr>
          <w:t>http://www.brandlauncher.com/Business-GPS/Article/The-richest-man-in-Jerusalem</w:t>
        </w:r>
      </w:hyperlink>
    </w:p>
    <w:p w:rsidR="00D67961" w:rsidRPr="00D547C4" w:rsidRDefault="00D67961" w:rsidP="00F65A63">
      <w:pPr>
        <w:rPr>
          <w:rFonts w:ascii="Arial" w:hAnsi="Arial" w:cs="Arial"/>
          <w:sz w:val="20"/>
          <w:szCs w:val="20"/>
        </w:rPr>
      </w:pPr>
      <w:r w:rsidRPr="00D547C4">
        <w:rPr>
          <w:rFonts w:ascii="Arial" w:hAnsi="Arial" w:cs="Arial"/>
          <w:sz w:val="20"/>
          <w:szCs w:val="20"/>
        </w:rPr>
        <w:t xml:space="preserve">Reverend Dr. Martin Luther King, Jr, “Letter from a Birmingham Jail”: </w:t>
      </w:r>
      <w:hyperlink r:id="rId19" w:history="1">
        <w:r w:rsidRPr="00D547C4">
          <w:rPr>
            <w:rStyle w:val="Hyperlink"/>
            <w:rFonts w:ascii="Arial" w:hAnsi="Arial" w:cs="Arial"/>
            <w:sz w:val="20"/>
            <w:szCs w:val="20"/>
          </w:rPr>
          <w:t>http://www.africa.upenn.edu/Articles_Gen/Letter_Birmingham.html</w:t>
        </w:r>
      </w:hyperlink>
    </w:p>
    <w:p w:rsidR="00E0570F" w:rsidRPr="00D547C4" w:rsidRDefault="008A001B" w:rsidP="00E0570F">
      <w:pPr>
        <w:rPr>
          <w:rFonts w:ascii="Arial" w:hAnsi="Arial" w:cs="Arial"/>
          <w:sz w:val="20"/>
          <w:szCs w:val="20"/>
        </w:rPr>
      </w:pPr>
      <w:r w:rsidRPr="00D547C4">
        <w:rPr>
          <w:rFonts w:ascii="Arial" w:hAnsi="Arial" w:cs="Arial"/>
          <w:sz w:val="20"/>
          <w:szCs w:val="20"/>
        </w:rPr>
        <w:t xml:space="preserve">Barbara Coombs Lee, quoted by Luke Foster in </w:t>
      </w:r>
      <w:r w:rsidRPr="00D547C4">
        <w:rPr>
          <w:rFonts w:ascii="Arial" w:hAnsi="Arial" w:cs="Arial"/>
          <w:i/>
          <w:sz w:val="20"/>
          <w:szCs w:val="20"/>
        </w:rPr>
        <w:t>CT News Junkie</w:t>
      </w:r>
      <w:r w:rsidRPr="00D547C4">
        <w:rPr>
          <w:rFonts w:ascii="Arial" w:hAnsi="Arial" w:cs="Arial"/>
          <w:sz w:val="20"/>
          <w:szCs w:val="20"/>
        </w:rPr>
        <w:t>, “Compassion &amp; Choices Draws Full House at Real Art Ways for Panel Discussion</w:t>
      </w:r>
      <w:r w:rsidR="00E0570F" w:rsidRPr="00D547C4">
        <w:rPr>
          <w:rFonts w:ascii="Arial" w:hAnsi="Arial" w:cs="Arial"/>
          <w:sz w:val="20"/>
          <w:szCs w:val="20"/>
        </w:rPr>
        <w:t>, Film:</w:t>
      </w:r>
      <w:r w:rsidRPr="00D547C4">
        <w:rPr>
          <w:rFonts w:ascii="Arial" w:hAnsi="Arial" w:cs="Arial"/>
          <w:sz w:val="20"/>
          <w:szCs w:val="20"/>
        </w:rPr>
        <w:t xml:space="preserve"> </w:t>
      </w:r>
      <w:hyperlink r:id="rId20" w:tgtFrame="_blank" w:history="1">
        <w:r w:rsidR="00E0570F" w:rsidRPr="00D547C4">
          <w:rPr>
            <w:rStyle w:val="Hyperlink"/>
            <w:rFonts w:ascii="Arial" w:hAnsi="Arial" w:cs="Arial"/>
            <w:sz w:val="20"/>
            <w:szCs w:val="20"/>
          </w:rPr>
          <w:t>http://www.ctnewsjunkie.com/archives/entry/compassion_choices_draws_full_house_for_panel_discussion_film/</w:t>
        </w:r>
      </w:hyperlink>
    </w:p>
    <w:p w:rsidR="00CB471A" w:rsidRPr="00D547C4" w:rsidRDefault="008A001B" w:rsidP="00CB471A">
      <w:pPr>
        <w:rPr>
          <w:rFonts w:ascii="Arial" w:hAnsi="Arial" w:cs="Arial"/>
          <w:sz w:val="20"/>
          <w:szCs w:val="20"/>
        </w:rPr>
      </w:pPr>
      <w:r w:rsidRPr="00D547C4">
        <w:rPr>
          <w:rFonts w:ascii="Arial" w:hAnsi="Arial" w:cs="Arial"/>
          <w:sz w:val="20"/>
          <w:szCs w:val="20"/>
        </w:rPr>
        <w:t xml:space="preserve">Marcia Angell, “A Better Way Out,” The New York Review of Books, January 8, 2015: </w:t>
      </w:r>
      <w:hyperlink r:id="rId21" w:tgtFrame="_blank" w:history="1">
        <w:r w:rsidRPr="00D547C4">
          <w:rPr>
            <w:rStyle w:val="Hyperlink"/>
            <w:rFonts w:ascii="Arial" w:hAnsi="Arial" w:cs="Arial"/>
            <w:sz w:val="20"/>
            <w:szCs w:val="20"/>
          </w:rPr>
          <w:t>http://www.nybooks.com/articles/archives/2015/jan/08/better-way-out/</w:t>
        </w:r>
      </w:hyperlink>
    </w:p>
    <w:p w:rsidR="006D3D26" w:rsidRPr="00D547C4" w:rsidRDefault="006D3D26" w:rsidP="00CB471A">
      <w:pPr>
        <w:rPr>
          <w:rFonts w:ascii="Arial" w:hAnsi="Arial" w:cs="Arial"/>
          <w:sz w:val="20"/>
          <w:szCs w:val="20"/>
        </w:rPr>
      </w:pPr>
      <w:r w:rsidRPr="00D547C4">
        <w:rPr>
          <w:rFonts w:ascii="Arial" w:hAnsi="Arial" w:cs="Arial"/>
          <w:sz w:val="20"/>
          <w:szCs w:val="20"/>
        </w:rPr>
        <w:t xml:space="preserve">Oregon HB 3337, expanding definition of “terminal disease” in Oregon Death with Dignity Act:  </w:t>
      </w:r>
      <w:hyperlink r:id="rId22" w:history="1">
        <w:r w:rsidRPr="00D547C4">
          <w:rPr>
            <w:rStyle w:val="Hyperlink"/>
            <w:rFonts w:ascii="Arial" w:hAnsi="Arial" w:cs="Arial"/>
            <w:sz w:val="20"/>
            <w:szCs w:val="20"/>
          </w:rPr>
          <w:t>https://olis.leg.state.or.us/liz/2015R1/Downloads/MeasureDocument/HB3337/Introduced</w:t>
        </w:r>
      </w:hyperlink>
      <w:r w:rsidRPr="00D547C4">
        <w:rPr>
          <w:rFonts w:ascii="Arial" w:hAnsi="Arial" w:cs="Arial"/>
          <w:sz w:val="20"/>
          <w:szCs w:val="20"/>
        </w:rPr>
        <w:t xml:space="preserve"> </w:t>
      </w:r>
    </w:p>
    <w:p w:rsidR="00706332" w:rsidRPr="00D547C4" w:rsidRDefault="00706332" w:rsidP="00CB471A">
      <w:pPr>
        <w:rPr>
          <w:rFonts w:ascii="Arial" w:hAnsi="Arial" w:cs="Arial"/>
          <w:sz w:val="20"/>
          <w:szCs w:val="20"/>
        </w:rPr>
      </w:pPr>
      <w:r w:rsidRPr="00D547C4">
        <w:rPr>
          <w:rFonts w:ascii="Arial" w:hAnsi="Arial" w:cs="Arial"/>
          <w:sz w:val="20"/>
          <w:szCs w:val="20"/>
        </w:rPr>
        <w:t xml:space="preserve">Daily Mail (UK), </w:t>
      </w:r>
      <w:r w:rsidR="00D547C4">
        <w:rPr>
          <w:rFonts w:ascii="Arial" w:hAnsi="Arial" w:cs="Arial"/>
          <w:sz w:val="20"/>
          <w:szCs w:val="20"/>
        </w:rPr>
        <w:t>“</w:t>
      </w:r>
      <w:r w:rsidRPr="00D547C4">
        <w:rPr>
          <w:rFonts w:ascii="Arial" w:hAnsi="Arial" w:cs="Arial"/>
          <w:bCs/>
          <w:sz w:val="20"/>
          <w:szCs w:val="20"/>
        </w:rPr>
        <w:t>Transsexual, 44, elects to die by euthanasia after botched sex-change operation turned him into a 'monster',</w:t>
      </w:r>
      <w:r w:rsidR="00D547C4">
        <w:rPr>
          <w:rFonts w:ascii="Arial" w:hAnsi="Arial" w:cs="Arial"/>
          <w:bCs/>
          <w:sz w:val="20"/>
          <w:szCs w:val="20"/>
        </w:rPr>
        <w:t>” October 1, 2013:</w:t>
      </w:r>
      <w:r w:rsidRPr="00D547C4">
        <w:rPr>
          <w:rFonts w:ascii="Arial" w:hAnsi="Arial" w:cs="Arial"/>
          <w:bCs/>
          <w:sz w:val="20"/>
          <w:szCs w:val="20"/>
        </w:rPr>
        <w:t xml:space="preserve"> </w:t>
      </w:r>
      <w:hyperlink r:id="rId23" w:history="1">
        <w:r w:rsidR="00D547C4" w:rsidRPr="00621EFB">
          <w:rPr>
            <w:rStyle w:val="Hyperlink"/>
            <w:rFonts w:ascii="Arial" w:hAnsi="Arial" w:cs="Arial"/>
            <w:bCs/>
            <w:sz w:val="20"/>
            <w:szCs w:val="20"/>
          </w:rPr>
          <w:t>http://www.dailymail.co.uk/news/article-2440086/Belgian-transsexual-Nathan-Verhelst-44-elects-die-euthanasia-botched-sex-change-operation.html</w:t>
        </w:r>
      </w:hyperlink>
      <w:r w:rsidR="00D547C4">
        <w:rPr>
          <w:rFonts w:ascii="Arial" w:hAnsi="Arial" w:cs="Arial"/>
          <w:bCs/>
          <w:sz w:val="20"/>
          <w:szCs w:val="20"/>
        </w:rPr>
        <w:t xml:space="preserve"> </w:t>
      </w:r>
    </w:p>
    <w:sectPr w:rsidR="00706332" w:rsidRPr="00D547C4" w:rsidSect="005A5DC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71A"/>
    <w:rsid w:val="00001121"/>
    <w:rsid w:val="000241BD"/>
    <w:rsid w:val="00044A18"/>
    <w:rsid w:val="00063C73"/>
    <w:rsid w:val="00075BED"/>
    <w:rsid w:val="000762C9"/>
    <w:rsid w:val="0009074D"/>
    <w:rsid w:val="000E2DCF"/>
    <w:rsid w:val="000E726B"/>
    <w:rsid w:val="000F549E"/>
    <w:rsid w:val="000F75D8"/>
    <w:rsid w:val="00112DC9"/>
    <w:rsid w:val="00120EC2"/>
    <w:rsid w:val="0014143C"/>
    <w:rsid w:val="001D0282"/>
    <w:rsid w:val="001D28D8"/>
    <w:rsid w:val="00234A62"/>
    <w:rsid w:val="00253259"/>
    <w:rsid w:val="0029434A"/>
    <w:rsid w:val="002A3329"/>
    <w:rsid w:val="002B7EBE"/>
    <w:rsid w:val="002E46CF"/>
    <w:rsid w:val="00301C3F"/>
    <w:rsid w:val="003224FC"/>
    <w:rsid w:val="00325E6D"/>
    <w:rsid w:val="003509C3"/>
    <w:rsid w:val="0038032F"/>
    <w:rsid w:val="003A3D7A"/>
    <w:rsid w:val="003E290F"/>
    <w:rsid w:val="00424791"/>
    <w:rsid w:val="00457910"/>
    <w:rsid w:val="004812C1"/>
    <w:rsid w:val="004C2A64"/>
    <w:rsid w:val="004F5C54"/>
    <w:rsid w:val="00553269"/>
    <w:rsid w:val="005A5DC7"/>
    <w:rsid w:val="005B56AA"/>
    <w:rsid w:val="005C30D1"/>
    <w:rsid w:val="005D12C6"/>
    <w:rsid w:val="005F7F96"/>
    <w:rsid w:val="00641B84"/>
    <w:rsid w:val="00677552"/>
    <w:rsid w:val="00680CD9"/>
    <w:rsid w:val="006867D1"/>
    <w:rsid w:val="00692A0A"/>
    <w:rsid w:val="00693157"/>
    <w:rsid w:val="006B524C"/>
    <w:rsid w:val="006D3514"/>
    <w:rsid w:val="006D3D26"/>
    <w:rsid w:val="0070288E"/>
    <w:rsid w:val="00706332"/>
    <w:rsid w:val="007D0363"/>
    <w:rsid w:val="007F1BDD"/>
    <w:rsid w:val="00804328"/>
    <w:rsid w:val="0082378F"/>
    <w:rsid w:val="00873F2C"/>
    <w:rsid w:val="00891192"/>
    <w:rsid w:val="008A001B"/>
    <w:rsid w:val="008A5BEE"/>
    <w:rsid w:val="008F6413"/>
    <w:rsid w:val="00910C97"/>
    <w:rsid w:val="00935E9C"/>
    <w:rsid w:val="0097349E"/>
    <w:rsid w:val="00983E7F"/>
    <w:rsid w:val="00994A2E"/>
    <w:rsid w:val="009B1D48"/>
    <w:rsid w:val="009C057B"/>
    <w:rsid w:val="009F1AA7"/>
    <w:rsid w:val="009F5183"/>
    <w:rsid w:val="00A27DC0"/>
    <w:rsid w:val="00A50298"/>
    <w:rsid w:val="00AA7415"/>
    <w:rsid w:val="00AC21F1"/>
    <w:rsid w:val="00AE79F3"/>
    <w:rsid w:val="00B25E79"/>
    <w:rsid w:val="00B364FA"/>
    <w:rsid w:val="00B6109D"/>
    <w:rsid w:val="00B92D4A"/>
    <w:rsid w:val="00BD0F4B"/>
    <w:rsid w:val="00BE7025"/>
    <w:rsid w:val="00BE79E4"/>
    <w:rsid w:val="00C0691F"/>
    <w:rsid w:val="00C312EF"/>
    <w:rsid w:val="00C33AE2"/>
    <w:rsid w:val="00C5631B"/>
    <w:rsid w:val="00C605CB"/>
    <w:rsid w:val="00CB471A"/>
    <w:rsid w:val="00CB7488"/>
    <w:rsid w:val="00CC744E"/>
    <w:rsid w:val="00D05508"/>
    <w:rsid w:val="00D27679"/>
    <w:rsid w:val="00D547C4"/>
    <w:rsid w:val="00D5658A"/>
    <w:rsid w:val="00D67961"/>
    <w:rsid w:val="00D756E6"/>
    <w:rsid w:val="00D93527"/>
    <w:rsid w:val="00DC0F91"/>
    <w:rsid w:val="00DC212A"/>
    <w:rsid w:val="00DD5A83"/>
    <w:rsid w:val="00DE5FEC"/>
    <w:rsid w:val="00E0570F"/>
    <w:rsid w:val="00E25F94"/>
    <w:rsid w:val="00E44D31"/>
    <w:rsid w:val="00E814C6"/>
    <w:rsid w:val="00E9072A"/>
    <w:rsid w:val="00EA01CA"/>
    <w:rsid w:val="00EC54FA"/>
    <w:rsid w:val="00EF5ADA"/>
    <w:rsid w:val="00F42FD3"/>
    <w:rsid w:val="00F65A63"/>
    <w:rsid w:val="00F67BD3"/>
    <w:rsid w:val="00F75810"/>
    <w:rsid w:val="00FF0186"/>
    <w:rsid w:val="00FF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99E12-8AE4-4602-AFF4-A31E9D28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70F"/>
  </w:style>
  <w:style w:type="paragraph" w:styleId="Heading1">
    <w:name w:val="heading 1"/>
    <w:basedOn w:val="Normal"/>
    <w:next w:val="Normal"/>
    <w:link w:val="Heading1Char"/>
    <w:uiPriority w:val="9"/>
    <w:qFormat/>
    <w:rsid w:val="007063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282"/>
    <w:rPr>
      <w:color w:val="0563C1" w:themeColor="hyperlink"/>
      <w:u w:val="single"/>
    </w:rPr>
  </w:style>
  <w:style w:type="paragraph" w:styleId="BalloonText">
    <w:name w:val="Balloon Text"/>
    <w:basedOn w:val="Normal"/>
    <w:link w:val="BalloonTextChar"/>
    <w:uiPriority w:val="99"/>
    <w:semiHidden/>
    <w:unhideWhenUsed/>
    <w:rsid w:val="004C2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A64"/>
    <w:rPr>
      <w:rFonts w:ascii="Segoe UI" w:hAnsi="Segoe UI" w:cs="Segoe UI"/>
      <w:sz w:val="18"/>
      <w:szCs w:val="18"/>
    </w:rPr>
  </w:style>
  <w:style w:type="character" w:customStyle="1" w:styleId="Heading1Char">
    <w:name w:val="Heading 1 Char"/>
    <w:basedOn w:val="DefaultParagraphFont"/>
    <w:link w:val="Heading1"/>
    <w:uiPriority w:val="9"/>
    <w:rsid w:val="0070633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1495">
      <w:bodyDiv w:val="1"/>
      <w:marLeft w:val="0"/>
      <w:marRight w:val="0"/>
      <w:marTop w:val="0"/>
      <w:marBottom w:val="0"/>
      <w:divBdr>
        <w:top w:val="none" w:sz="0" w:space="0" w:color="auto"/>
        <w:left w:val="none" w:sz="0" w:space="0" w:color="auto"/>
        <w:bottom w:val="none" w:sz="0" w:space="0" w:color="auto"/>
        <w:right w:val="none" w:sz="0" w:space="0" w:color="auto"/>
      </w:divBdr>
      <w:divsChild>
        <w:div w:id="35008108">
          <w:marLeft w:val="0"/>
          <w:marRight w:val="0"/>
          <w:marTop w:val="0"/>
          <w:marBottom w:val="0"/>
          <w:divBdr>
            <w:top w:val="none" w:sz="0" w:space="0" w:color="auto"/>
            <w:left w:val="none" w:sz="0" w:space="0" w:color="auto"/>
            <w:bottom w:val="none" w:sz="0" w:space="0" w:color="auto"/>
            <w:right w:val="none" w:sz="0" w:space="0" w:color="auto"/>
          </w:divBdr>
        </w:div>
        <w:div w:id="151220802">
          <w:marLeft w:val="0"/>
          <w:marRight w:val="0"/>
          <w:marTop w:val="0"/>
          <w:marBottom w:val="0"/>
          <w:divBdr>
            <w:top w:val="none" w:sz="0" w:space="0" w:color="auto"/>
            <w:left w:val="none" w:sz="0" w:space="0" w:color="auto"/>
            <w:bottom w:val="none" w:sz="0" w:space="0" w:color="auto"/>
            <w:right w:val="none" w:sz="0" w:space="0" w:color="auto"/>
          </w:divBdr>
        </w:div>
      </w:divsChild>
    </w:div>
    <w:div w:id="795876355">
      <w:bodyDiv w:val="1"/>
      <w:marLeft w:val="0"/>
      <w:marRight w:val="0"/>
      <w:marTop w:val="0"/>
      <w:marBottom w:val="0"/>
      <w:divBdr>
        <w:top w:val="none" w:sz="0" w:space="0" w:color="auto"/>
        <w:left w:val="none" w:sz="0" w:space="0" w:color="auto"/>
        <w:bottom w:val="none" w:sz="0" w:space="0" w:color="auto"/>
        <w:right w:val="none" w:sz="0" w:space="0" w:color="auto"/>
      </w:divBdr>
      <w:divsChild>
        <w:div w:id="1778214043">
          <w:marLeft w:val="0"/>
          <w:marRight w:val="0"/>
          <w:marTop w:val="0"/>
          <w:marBottom w:val="0"/>
          <w:divBdr>
            <w:top w:val="none" w:sz="0" w:space="0" w:color="auto"/>
            <w:left w:val="none" w:sz="0" w:space="0" w:color="auto"/>
            <w:bottom w:val="none" w:sz="0" w:space="0" w:color="auto"/>
            <w:right w:val="none" w:sz="0" w:space="0" w:color="auto"/>
          </w:divBdr>
        </w:div>
      </w:divsChild>
    </w:div>
    <w:div w:id="1024868127">
      <w:bodyDiv w:val="1"/>
      <w:marLeft w:val="0"/>
      <w:marRight w:val="0"/>
      <w:marTop w:val="0"/>
      <w:marBottom w:val="0"/>
      <w:divBdr>
        <w:top w:val="none" w:sz="0" w:space="0" w:color="auto"/>
        <w:left w:val="none" w:sz="0" w:space="0" w:color="auto"/>
        <w:bottom w:val="none" w:sz="0" w:space="0" w:color="auto"/>
        <w:right w:val="none" w:sz="0" w:space="0" w:color="auto"/>
      </w:divBdr>
    </w:div>
    <w:div w:id="1056466039">
      <w:bodyDiv w:val="1"/>
      <w:marLeft w:val="0"/>
      <w:marRight w:val="0"/>
      <w:marTop w:val="0"/>
      <w:marBottom w:val="0"/>
      <w:divBdr>
        <w:top w:val="none" w:sz="0" w:space="0" w:color="auto"/>
        <w:left w:val="none" w:sz="0" w:space="0" w:color="auto"/>
        <w:bottom w:val="none" w:sz="0" w:space="0" w:color="auto"/>
        <w:right w:val="none" w:sz="0" w:space="0" w:color="auto"/>
      </w:divBdr>
      <w:divsChild>
        <w:div w:id="1845584367">
          <w:marLeft w:val="0"/>
          <w:marRight w:val="0"/>
          <w:marTop w:val="0"/>
          <w:marBottom w:val="0"/>
          <w:divBdr>
            <w:top w:val="none" w:sz="0" w:space="0" w:color="auto"/>
            <w:left w:val="none" w:sz="0" w:space="0" w:color="auto"/>
            <w:bottom w:val="none" w:sz="0" w:space="0" w:color="auto"/>
            <w:right w:val="none" w:sz="0" w:space="0" w:color="auto"/>
          </w:divBdr>
        </w:div>
      </w:divsChild>
    </w:div>
    <w:div w:id="1125319363">
      <w:bodyDiv w:val="1"/>
      <w:marLeft w:val="0"/>
      <w:marRight w:val="0"/>
      <w:marTop w:val="0"/>
      <w:marBottom w:val="0"/>
      <w:divBdr>
        <w:top w:val="none" w:sz="0" w:space="0" w:color="auto"/>
        <w:left w:val="none" w:sz="0" w:space="0" w:color="auto"/>
        <w:bottom w:val="none" w:sz="0" w:space="0" w:color="auto"/>
        <w:right w:val="none" w:sz="0" w:space="0" w:color="auto"/>
      </w:divBdr>
    </w:div>
    <w:div w:id="209408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edf.org/public-policy/assisted-suicide/some-oregon-assisted-suicide-abuses-and-complications/" TargetMode="External"/><Relationship Id="rId13" Type="http://schemas.openxmlformats.org/officeDocument/2006/relationships/hyperlink" Target="http://autism.about.com/b/2007/01/08/daughter-of-singer-burt-bacharach-commits-suicide-to-escape-aspergers.htm" TargetMode="External"/><Relationship Id="rId18" Type="http://schemas.openxmlformats.org/officeDocument/2006/relationships/hyperlink" Target="http://www.brandlauncher.com/Business-GPS/Article/The-richest-man-in-Jerusalem" TargetMode="External"/><Relationship Id="rId3" Type="http://schemas.openxmlformats.org/officeDocument/2006/relationships/settings" Target="settings.xml"/><Relationship Id="rId21" Type="http://schemas.openxmlformats.org/officeDocument/2006/relationships/hyperlink" Target="http://www.nybooks.com/articles/archives/2015/jan/08/better-way-out/" TargetMode="External"/><Relationship Id="rId7" Type="http://schemas.openxmlformats.org/officeDocument/2006/relationships/hyperlink" Target="http://www.second-thoughts.org/main.legislative_efforts.dawn_parkot_letter_to_nj_senate" TargetMode="External"/><Relationship Id="rId12" Type="http://schemas.openxmlformats.org/officeDocument/2006/relationships/hyperlink" Target="http://www.oregonlive.com/living/index.ssf/2013/05/why_oregons_suicide_rate_is_am.html" TargetMode="External"/><Relationship Id="rId17" Type="http://schemas.openxmlformats.org/officeDocument/2006/relationships/hyperlink" Target="http://www.massagainstassistedsuicide.org/2012/09/john-norton-cautionary-tale.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lexschadenberg.blogspot.com/2013/12/jeanette-hall-i-say-no-to-assisted.html" TargetMode="External"/><Relationship Id="rId20" Type="http://schemas.openxmlformats.org/officeDocument/2006/relationships/hyperlink" Target="http://www.ctnewsjunkie.com/archives/entry/compassion_choices_draws_full_house_for_panel_discussion_film/" TargetMode="External"/><Relationship Id="rId1" Type="http://schemas.openxmlformats.org/officeDocument/2006/relationships/customXml" Target="../customXml/item1.xml"/><Relationship Id="rId6" Type="http://schemas.openxmlformats.org/officeDocument/2006/relationships/hyperlink" Target="http://www.patientsrightscouncil.org/site/failed-attempts-usa/" TargetMode="External"/><Relationship Id="rId11" Type="http://schemas.openxmlformats.org/officeDocument/2006/relationships/hyperlink" Target="http://abcnews.go.com/Health/story?id=5517492" TargetMode="External"/><Relationship Id="rId24" Type="http://schemas.openxmlformats.org/officeDocument/2006/relationships/fontTable" Target="fontTable.xml"/><Relationship Id="rId5" Type="http://schemas.openxmlformats.org/officeDocument/2006/relationships/hyperlink" Target="http://www.second-thoughts.org/main.legislative_efforts.dawn_parkot_letter_to_nj_senate" TargetMode="External"/><Relationship Id="rId15" Type="http://schemas.openxmlformats.org/officeDocument/2006/relationships/hyperlink" Target="http://www.nydailynews.com/entertainment/gossip/confidential/valerie-harper-75-pushes-battle-cancer-article-1.2102103" TargetMode="External"/><Relationship Id="rId23" Type="http://schemas.openxmlformats.org/officeDocument/2006/relationships/hyperlink" Target="http://www.dailymail.co.uk/news/article-2440086/Belgian-transsexual-Nathan-Verhelst-44-elects-die-euthanasia-botched-sex-change-operation.html" TargetMode="External"/><Relationship Id="rId10" Type="http://schemas.openxmlformats.org/officeDocument/2006/relationships/hyperlink" Target="http://www.ktvz.com/news/judgment-day-arrives-for-tami-and-kevin-sawyer/19947946" TargetMode="External"/><Relationship Id="rId19" Type="http://schemas.openxmlformats.org/officeDocument/2006/relationships/hyperlink" Target="http://www.africa.upenn.edu/Articles_Gen/Letter_Birmingham.html" TargetMode="External"/><Relationship Id="rId4" Type="http://schemas.openxmlformats.org/officeDocument/2006/relationships/webSettings" Target="webSettings.xml"/><Relationship Id="rId9" Type="http://schemas.openxmlformats.org/officeDocument/2006/relationships/hyperlink" Target="http://www.ktvz.com/news/Sawyer-Arraigned-on-State-Fraud-Charges/619440" TargetMode="External"/><Relationship Id="rId14" Type="http://schemas.openxmlformats.org/officeDocument/2006/relationships/hyperlink" Target="http://www.berkshireeagle.com/ci_21884917/victoria-reggie-kennedy-q2-is-simplistic-wrong" TargetMode="External"/><Relationship Id="rId22" Type="http://schemas.openxmlformats.org/officeDocument/2006/relationships/hyperlink" Target="https://olis.leg.state.or.us/liz/2015R1/Downloads/MeasureDocument/HB3337/Introdu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88167-1C8F-46D2-ADA0-E5F83797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Stephen</cp:lastModifiedBy>
  <cp:revision>2</cp:revision>
  <cp:lastPrinted>2015-03-16T01:12:00Z</cp:lastPrinted>
  <dcterms:created xsi:type="dcterms:W3CDTF">2015-03-17T00:02:00Z</dcterms:created>
  <dcterms:modified xsi:type="dcterms:W3CDTF">2015-03-17T00:02:00Z</dcterms:modified>
</cp:coreProperties>
</file>